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AD7D79" w:rsidRDefault="00A161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AD7D79">
        <w:rPr>
          <w:rFonts w:ascii="Calibri"/>
          <w:b/>
          <w:i/>
          <w:color w:val="FFFFFF"/>
          <w:w w:val="110"/>
          <w:sz w:val="16"/>
          <w:lang w:val="pt-BR"/>
        </w:rPr>
        <w:t>CASE</w:t>
      </w:r>
      <w:r w:rsidRPr="00AD7D79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AD7D79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AD7D79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AD7D79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790009" w:rsidRPr="00AD7D79" w:rsidRDefault="00A161CB">
      <w:pPr>
        <w:pStyle w:val="Ttulo1"/>
        <w:spacing w:before="95" w:line="260" w:lineRule="exact"/>
        <w:ind w:right="897"/>
        <w:rPr>
          <w:b w:val="0"/>
          <w:bCs w:val="0"/>
          <w:lang w:val="pt-BR"/>
        </w:rPr>
      </w:pPr>
      <w:r w:rsidRPr="00AD7D79">
        <w:rPr>
          <w:color w:val="231F20"/>
          <w:w w:val="105"/>
          <w:lang w:val="pt-BR"/>
        </w:rPr>
        <w:t>GRANULOMA PIOGÊNICO DECORRENTE DE PIERCING NASAL. RELATO</w:t>
      </w:r>
      <w:r w:rsidRPr="00AD7D79">
        <w:rPr>
          <w:color w:val="231F20"/>
          <w:spacing w:val="65"/>
          <w:w w:val="105"/>
          <w:lang w:val="pt-BR"/>
        </w:rPr>
        <w:t xml:space="preserve"> </w:t>
      </w:r>
      <w:r w:rsidRPr="00AD7D79">
        <w:rPr>
          <w:color w:val="231F20"/>
          <w:w w:val="105"/>
          <w:lang w:val="pt-BR"/>
        </w:rPr>
        <w:t xml:space="preserve">DE </w:t>
      </w:r>
      <w:r w:rsidRPr="00AD7D79">
        <w:rPr>
          <w:color w:val="231F20"/>
          <w:spacing w:val="-3"/>
          <w:w w:val="105"/>
          <w:lang w:val="pt-BR"/>
        </w:rPr>
        <w:t>CASO</w:t>
      </w:r>
    </w:p>
    <w:p w:rsidR="00790009" w:rsidRPr="00AD7D79" w:rsidRDefault="00A161CB">
      <w:pPr>
        <w:pStyle w:val="Ttulo2"/>
        <w:spacing w:before="187"/>
        <w:ind w:right="897"/>
        <w:rPr>
          <w:b w:val="0"/>
          <w:bCs w:val="0"/>
          <w:i w:val="0"/>
          <w:lang w:val="pt-BR"/>
        </w:rPr>
      </w:pPr>
      <w:r w:rsidRPr="00AD7D79">
        <w:rPr>
          <w:color w:val="231F20"/>
          <w:w w:val="115"/>
          <w:lang w:val="pt-BR"/>
        </w:rPr>
        <w:t xml:space="preserve">PYOGENIC GRANULOMA AS CAUSED OF NOSE PIERCING. A </w:t>
      </w:r>
      <w:r w:rsidRPr="00AD7D79">
        <w:rPr>
          <w:color w:val="231F20"/>
          <w:spacing w:val="-3"/>
          <w:w w:val="115"/>
          <w:lang w:val="pt-BR"/>
        </w:rPr>
        <w:t xml:space="preserve">CASE </w:t>
      </w:r>
      <w:r w:rsidRPr="00AD7D79">
        <w:rPr>
          <w:color w:val="231F20"/>
          <w:spacing w:val="31"/>
          <w:w w:val="115"/>
          <w:lang w:val="pt-BR"/>
        </w:rPr>
        <w:t xml:space="preserve"> </w:t>
      </w:r>
      <w:r w:rsidRPr="00AD7D79">
        <w:rPr>
          <w:color w:val="231F20"/>
          <w:w w:val="115"/>
          <w:lang w:val="pt-BR"/>
        </w:rPr>
        <w:t>REPORT</w:t>
      </w:r>
    </w:p>
    <w:p w:rsidR="00790009" w:rsidRPr="00AD7D79" w:rsidRDefault="00A161CB">
      <w:pPr>
        <w:spacing w:before="209" w:line="249" w:lineRule="auto"/>
        <w:ind w:left="9048" w:right="1415" w:firstLine="951"/>
        <w:jc w:val="both"/>
        <w:rPr>
          <w:rFonts w:ascii="Arial" w:eastAsia="Arial" w:hAnsi="Arial" w:cs="Arial"/>
          <w:sz w:val="11"/>
          <w:szCs w:val="11"/>
          <w:lang w:val="pt-BR"/>
        </w:rPr>
      </w:pPr>
      <w:r w:rsidRPr="00AD7D79">
        <w:rPr>
          <w:rFonts w:ascii="Arial" w:hAnsi="Arial"/>
          <w:color w:val="231F20"/>
          <w:spacing w:val="-6"/>
          <w:sz w:val="20"/>
          <w:lang w:val="pt-BR"/>
        </w:rPr>
        <w:t>Tila</w:t>
      </w:r>
      <w:r w:rsidRPr="00AD7D79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Fortuna</w:t>
      </w:r>
      <w:r w:rsidRPr="00AD7D79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AD7D79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20"/>
          <w:lang w:val="pt-BR"/>
        </w:rPr>
        <w:t>Deyvid Silva</w:t>
      </w:r>
      <w:r w:rsidRPr="00AD7D79">
        <w:rPr>
          <w:rFonts w:ascii="Arial" w:hAnsi="Arial"/>
          <w:color w:val="231F20"/>
          <w:spacing w:val="11"/>
          <w:w w:val="95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20"/>
          <w:lang w:val="pt-BR"/>
        </w:rPr>
        <w:t>Rebouças</w:t>
      </w:r>
      <w:r w:rsidRPr="00AD7D79">
        <w:rPr>
          <w:rFonts w:ascii="Arial" w:hAnsi="Arial"/>
          <w:color w:val="231F20"/>
          <w:w w:val="95"/>
          <w:position w:val="7"/>
          <w:sz w:val="11"/>
          <w:lang w:val="pt-BR"/>
        </w:rPr>
        <w:t>*</w:t>
      </w:r>
      <w:r w:rsidRPr="00AD7D79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20"/>
          <w:lang w:val="pt-BR"/>
        </w:rPr>
        <w:t>Lucas Souza</w:t>
      </w:r>
      <w:r w:rsidRPr="00AD7D79">
        <w:rPr>
          <w:rFonts w:ascii="Arial" w:hAnsi="Arial"/>
          <w:color w:val="231F20"/>
          <w:spacing w:val="-24"/>
          <w:w w:val="95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20"/>
          <w:lang w:val="pt-BR"/>
        </w:rPr>
        <w:t>Cerqueira</w:t>
      </w:r>
      <w:r w:rsidRPr="00AD7D79">
        <w:rPr>
          <w:rFonts w:ascii="Arial" w:hAnsi="Arial"/>
          <w:color w:val="231F20"/>
          <w:w w:val="95"/>
          <w:position w:val="7"/>
          <w:sz w:val="11"/>
          <w:lang w:val="pt-BR"/>
        </w:rPr>
        <w:t>*</w:t>
      </w:r>
      <w:r w:rsidRPr="00AD7D79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20"/>
          <w:lang w:val="pt-BR"/>
        </w:rPr>
        <w:t>Gabriela Santos</w:t>
      </w:r>
      <w:r w:rsidRPr="00AD7D79">
        <w:rPr>
          <w:rFonts w:ascii="Arial" w:hAnsi="Arial"/>
          <w:color w:val="231F20"/>
          <w:spacing w:val="-30"/>
          <w:w w:val="95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20"/>
          <w:lang w:val="pt-BR"/>
        </w:rPr>
        <w:t>Lopes</w:t>
      </w:r>
      <w:r w:rsidRPr="00AD7D79">
        <w:rPr>
          <w:rFonts w:ascii="Arial" w:hAnsi="Arial"/>
          <w:color w:val="231F20"/>
          <w:w w:val="95"/>
          <w:position w:val="7"/>
          <w:sz w:val="11"/>
          <w:lang w:val="pt-BR"/>
        </w:rPr>
        <w:t>*</w:t>
      </w:r>
    </w:p>
    <w:p w:rsidR="00790009" w:rsidRDefault="00A161CB">
      <w:pPr>
        <w:spacing w:before="1"/>
        <w:ind w:right="1415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231F20"/>
          <w:w w:val="95"/>
          <w:sz w:val="20"/>
        </w:rPr>
        <w:t>Lívia Prates Soares</w:t>
      </w:r>
      <w:r>
        <w:rPr>
          <w:rFonts w:ascii="Arial" w:hAnsi="Arial"/>
          <w:color w:val="231F20"/>
          <w:spacing w:val="-34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Zerbinati</w:t>
      </w:r>
      <w:r>
        <w:rPr>
          <w:rFonts w:ascii="Arial" w:hAnsi="Arial"/>
          <w:color w:val="231F20"/>
          <w:w w:val="95"/>
          <w:position w:val="7"/>
          <w:sz w:val="11"/>
        </w:rPr>
        <w:t>**</w: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8"/>
        <w:rPr>
          <w:rFonts w:ascii="Arial" w:eastAsia="Arial" w:hAnsi="Arial" w:cs="Arial"/>
          <w:sz w:val="26"/>
          <w:szCs w:val="26"/>
        </w:rPr>
      </w:pPr>
    </w:p>
    <w:p w:rsidR="00790009" w:rsidRDefault="00525D7C">
      <w:pPr>
        <w:spacing w:line="4354" w:lineRule="exact"/>
        <w:ind w:left="1984"/>
        <w:rPr>
          <w:rFonts w:ascii="Arial" w:eastAsia="Arial" w:hAnsi="Arial" w:cs="Arial"/>
          <w:sz w:val="20"/>
          <w:szCs w:val="20"/>
        </w:rPr>
      </w:pPr>
      <w:r w:rsidRPr="00525D7C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</w:r>
      <w:r w:rsidRPr="00525D7C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  <w:pict>
          <v:group id="Group 280" o:spid="_x0000_s1203" style="width:453.95pt;height:217.75pt;mso-position-horizontal-relative:char;mso-position-vertical-relative:line" coordsize="9079,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">
            <v:group id="Group 288" o:spid="_x0000_s1204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Freeform 289" o:spid="_x0000_s1205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jPcQA&#10;AADcAAAADwAAAGRycy9kb3ducmV2LnhtbESPQYvCMBSE78L+h/AWvGm6iuJ2jbIIoggetAoe3zZv&#10;22DzUpqo9d8bQfA4zMw3zHTe2kpcqfHGsYKvfgKCOHfacKHgkC17ExA+IGusHJOCO3mYzz46U0y1&#10;u/GOrvtQiAhhn6KCMoQ6ldLnJVn0fVcTR+/fNRZDlE0hdYO3CLeVHCTJWFo0HBdKrGlRUn7eX6yC&#10;1d+RttnwVDuz2Zn81B6+dXJWqvvZ/v6ACNSGd/jVXmsFo/EQ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aoz3EAAAA3AAAAA8AAAAAAAAAAAAAAAAAmAIAAGRycy9k&#10;b3ducmV2LnhtbFBLBQYAAAAABAAEAPUAAACJAwAAAAA=&#10;" path="m,353l,e" filled="f" strokecolor="#231f20">
                <v:path arrowok="t" o:connecttype="custom" o:connectlocs="0,361;0,8" o:connectangles="0,0"/>
              </v:shape>
            </v:group>
            <v:group id="Group 286" o:spid="_x0000_s1206" style="position:absolute;left:1701;top:361;width:2;height:3986" coordorigin="1701,361" coordsize="2,3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<v:shape id="Freeform 287" o:spid="_x0000_s1207" style="position:absolute;left:1701;top:361;width:2;height:3986;visibility:visible;mso-wrap-style:square;v-text-anchor:top" coordsize="2,3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C/aMYA&#10;AADcAAAADwAAAGRycy9kb3ducmV2LnhtbESP3WoCMRSE74W+QziF3pSatf6yNYoKimBpUQu9PWxO&#10;d7fdnKxJ1PXtjVDwcpiZb5jxtDGVOJHzpWUFnXYCgjizuuRcwdd++TIC4QOyxsoyKbiQh+nkoTXG&#10;VNszb+m0C7mIEPYpKihCqFMpfVaQQd+2NXH0fqwzGKJ0udQOzxFuKvmaJANpsOS4UGBNi4Kyv93R&#10;KCg/8vfZ4fl7+Nvr4vZzNDfVxq2UenpsZm8gAjXhHv5vr7WC/qAPtzPxCM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C/aMYAAADcAAAADwAAAAAAAAAAAAAAAACYAgAAZHJz&#10;L2Rvd25yZXYueG1sUEsFBgAAAAAEAAQA9QAAAIsDAAAAAA==&#10;" path="m,3986l,e" filled="f" strokecolor="#231f20">
                <v:path arrowok="t" o:connecttype="custom" o:connectlocs="0,4347;0,361" o:connectangles="0,0"/>
              </v:shape>
            </v:group>
            <v:group id="Group 281" o:spid="_x0000_s1208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<v:shape id="Freeform 285" o:spid="_x0000_s1209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T2sYA&#10;AADcAAAADwAAAGRycy9kb3ducmV2LnhtbESPW4vCMBSE3wX/QziCb5q6qCvVKHthL+AiVHfx9dAc&#10;22Jz0k2yWv+9ERZ8HGbmG2axak0tTuR8ZVnBaJiAIM6trrhQ8L17G8xA+ICssbZMCi7kYbXsdhaY&#10;anvmjE7bUIgIYZ+igjKEJpXS5yUZ9EPbEEfvYJ3BEKUrpHZ4jnBTy4ckmUqDFceFEht6KSk/bv+M&#10;gs1X/bouRmb8O3n++ci0Xbv3vVOq32uf5iACteEe/m9/agWT6SP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kT2s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210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yIsEA&#10;AADcAAAADwAAAGRycy9kb3ducmV2LnhtbERPTWvCQBC9F/wPywi9FLOxYNDUTRCx1JOgBs/T7JgE&#10;s7Mhu5r033cPgsfH+17no2nFg3rXWFYwj2IQxKXVDVcKivP3bAnCeWSNrWVS8EcO8mzytsZU24GP&#10;9Dj5SoQQdikqqL3vUildWZNBF9mOOHBX2xv0AfaV1D0OIdy08jOOE2mw4dBQY0fbmsrb6W4UnFe3&#10;YfdTuKGMx49kfthdquWvUep9Om6+QHga/Uv8dO+1gkUS1oYz4Qj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f8iLBAAAA3AAAAA8AAAAAAAAAAAAAAAAAmAIAAGRycy9kb3du&#10;cmV2LnhtbFBLBQYAAAAABAAEAPUAAACG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283" o:spid="_x0000_s1211" type="#_x0000_t202" style="position:absolute;left:283;top:469;width:1266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xy8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LHLxQAAANwAAAAPAAAAAAAAAAAAAAAAAJgCAABkcnMv&#10;ZG93bnJldi54bWxQSwUGAAAAAAQABAD1AAAAigMAAAAA&#10;" filled="f" stroked="f">
                <v:textbox inset="0,0,0,0">
                  <w:txbxContent>
                    <w:p w:rsidR="00790009" w:rsidRPr="00AD7D7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AD7D79">
                        <w:rPr>
                          <w:rFonts w:ascii="Arial"/>
                          <w:color w:val="231F20"/>
                          <w:w w:val="97"/>
                          <w:sz w:val="18"/>
                          <w:lang w:val="pt-BR"/>
                        </w:rPr>
                        <w:t>Granuloma</w:t>
                      </w:r>
                    </w:p>
                    <w:p w:rsidR="00790009" w:rsidRPr="00AD7D7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AD7D79">
                        <w:rPr>
                          <w:rFonts w:ascii="Arial" w:hAnsi="Arial"/>
                          <w:color w:val="231F20"/>
                          <w:spacing w:val="-1"/>
                          <w:w w:val="97"/>
                          <w:sz w:val="18"/>
                          <w:lang w:val="pt-BR"/>
                        </w:rPr>
                        <w:t xml:space="preserve">Piogênico;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sz w:val="18"/>
                          <w:lang w:val="pt-BR"/>
                        </w:rPr>
                        <w:t xml:space="preserve">Piercing 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Corporal;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102"/>
                          <w:sz w:val="18"/>
                          <w:lang w:val="pt-BR"/>
                        </w:rPr>
                        <w:t>Nariz.</w:t>
                      </w:r>
                    </w:p>
                  </w:txbxContent>
                </v:textbox>
              </v:shape>
              <v:shape id="Text Box 282" o:spid="_x0000_s1212" type="#_x0000_t202" style="position:absolute;left:1992;top:44;width:7080;height:4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Oi8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46LwgAAANwAAAAPAAAAAAAAAAAAAAAAAJgCAABkcnMvZG93&#10;bnJldi54bWxQSwUGAAAAAAQABAD1AAAAhwMAAAAA&#10;" filled="f" stroked="f">
                <v:textbox inset="0,0,0,0">
                  <w:txbxContent>
                    <w:p w:rsidR="00790009" w:rsidRPr="00AD7D7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AD7D79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AD7D7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AD7D79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Granulom</w:t>
                      </w:r>
                      <w:r w:rsidRPr="00AD7D79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Piogênic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lesã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relati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ament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comum</w:t>
                      </w:r>
                      <w:r w:rsidRPr="00AD7D79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crescimento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rápid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indolo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acomet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joven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adulto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mulheres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principalment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5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grávidas.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Pod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nódul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exofítico</w:t>
                      </w:r>
                      <w:r w:rsidRPr="00AD7D79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7"/>
                          <w:lang w:val="pt-BR"/>
                        </w:rPr>
                        <w:t>séssi</w:t>
                      </w:r>
                      <w:r w:rsidRPr="00AD7D79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l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pediculad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colora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çã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avermelhada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aspect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granulomatos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podend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esta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ulcerada.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G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4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123"/>
                          <w:lang w:val="pt-BR"/>
                        </w:rPr>
                        <w:t>l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4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n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t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77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77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c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123"/>
                          <w:lang w:val="pt-BR"/>
                        </w:rPr>
                        <w:t>i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um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ea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ç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123"/>
                          <w:lang w:val="pt-BR"/>
                        </w:rPr>
                        <w:t>i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n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f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123"/>
                          <w:lang w:val="pt-BR"/>
                        </w:rPr>
                        <w:t>l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4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t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ó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123"/>
                          <w:lang w:val="pt-BR"/>
                        </w:rPr>
                        <w:t>i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tr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um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5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do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5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n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ç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w w:val="77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t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10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105"/>
                          <w:lang w:val="pt-BR"/>
                        </w:rPr>
                        <w:t>i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mun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w w:val="96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 xml:space="preserve">s,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neoplasias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infecçõe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drogas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locai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mai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comun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apareci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ment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lesã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sã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mucos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ora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nasal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Se</w:t>
                      </w:r>
                      <w:r w:rsidRPr="00AD7D79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pod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se</w:t>
                      </w:r>
                      <w:r w:rsidRPr="00AD7D79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 xml:space="preserve">cirúrgico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não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u w:val="single" w:color="231F20"/>
                          <w:lang w:val="pt-BR"/>
                        </w:rPr>
                        <w:t>Objetivo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Relata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cas</w:t>
                      </w:r>
                      <w:r w:rsidRPr="00AD7D79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granulom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piogênic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6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paciente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jove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associad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us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piercin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g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84"/>
                          <w:lang w:val="pt-BR"/>
                        </w:rPr>
                        <w:t>as</w:t>
                      </w:r>
                      <w:r w:rsidRPr="00AD7D79">
                        <w:rPr>
                          <w:rFonts w:ascii="Arial" w:hAnsi="Arial"/>
                          <w:color w:val="231F20"/>
                          <w:w w:val="84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nari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z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>direita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u w:val="single" w:color="231F20"/>
                          <w:lang w:val="pt-BR"/>
                        </w:rPr>
                        <w:t>Descrição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u w:val="single" w:color="231F20"/>
                          <w:lang w:val="pt-BR"/>
                        </w:rPr>
                        <w:t>do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4"/>
                          <w:w w:val="90"/>
                          <w:u w:val="single" w:color="231F20"/>
                          <w:lang w:val="pt-BR"/>
                        </w:rPr>
                        <w:t>caso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 xml:space="preserve">: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Pacient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referi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apareciment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lesã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nodula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violáce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episódi</w:t>
                      </w:r>
                      <w:r w:rsidRPr="00AD7D79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 drenage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purulent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espontâne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h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á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0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1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mês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u w:val="single" w:color="231F20"/>
                          <w:lang w:val="pt-BR"/>
                        </w:rPr>
                        <w:t>Consideração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0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u w:val="single" w:color="231F20"/>
                          <w:lang w:val="pt-BR"/>
                        </w:rPr>
                        <w:t>final</w:t>
                      </w:r>
                      <w:r w:rsidRPr="00AD7D79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Apó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exame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clínic</w:t>
                      </w:r>
                      <w:r w:rsidRPr="00AD7D79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optou-s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pel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não-cirúrgic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lesã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envolvend</w:t>
                      </w:r>
                      <w:r w:rsidRPr="00AD7D79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apena</w:t>
                      </w:r>
                      <w:r w:rsidRPr="00AD7D79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remoçã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piercin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g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nasa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l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associad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us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antibioticoterapi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 xml:space="preserve">sistêmico,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evitand</w:t>
                      </w:r>
                      <w:r w:rsidRPr="00AD7D79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assi</w:t>
                      </w:r>
                      <w:r w:rsidRPr="00AD7D79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possívei</w:t>
                      </w:r>
                      <w:r w:rsidRPr="00AD7D79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comprometimento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estéticos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evolui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>u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com 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regressã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tota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lesão</w:t>
                      </w:r>
                      <w:r w:rsidRPr="00AD7D79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se</w:t>
                      </w:r>
                      <w:r w:rsidRPr="00AD7D79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m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recidi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>v</w:t>
                      </w:r>
                      <w:r w:rsidRPr="00AD7D79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at</w:t>
                      </w:r>
                      <w:r w:rsidRPr="00AD7D79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é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present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momento</w:t>
                      </w:r>
                      <w:r w:rsidRPr="00AD7D79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Devid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 xml:space="preserve">as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característica</w:t>
                      </w:r>
                      <w:r w:rsidRPr="00AD7D79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clínica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apresentadas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,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suspeitou-s</w:t>
                      </w:r>
                      <w:r w:rsidRPr="00AD7D79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D7D79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granulom</w:t>
                      </w:r>
                      <w:r w:rsidRPr="00AD7D79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D7D79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D7D79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piogênico.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4"/>
        <w:rPr>
          <w:rFonts w:ascii="Arial" w:eastAsia="Arial" w:hAnsi="Arial" w:cs="Arial"/>
          <w:sz w:val="23"/>
          <w:szCs w:val="23"/>
        </w:rPr>
      </w:pPr>
    </w:p>
    <w:p w:rsidR="00790009" w:rsidRDefault="00525D7C">
      <w:pPr>
        <w:spacing w:line="4114" w:lineRule="exact"/>
        <w:ind w:left="1984"/>
        <w:rPr>
          <w:rFonts w:ascii="Arial" w:eastAsia="Arial" w:hAnsi="Arial" w:cs="Arial"/>
          <w:sz w:val="20"/>
          <w:szCs w:val="20"/>
        </w:rPr>
      </w:pPr>
      <w:r w:rsidRPr="00525D7C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</w:r>
      <w:r w:rsidRPr="00525D7C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  <w:pict>
          <v:group id="Group 270" o:spid="_x0000_s1213" style="width:453.95pt;height:205.75pt;mso-position-horizontal-relative:char;mso-position-vertical-relative:line" coordsize="9079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">
            <v:group id="Group 278" o:spid="_x0000_s1214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<v:shape id="Freeform 279" o:spid="_x0000_s1215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pgMQA&#10;AADcAAAADwAAAGRycy9kb3ducmV2LnhtbESPQYvCMBSE78L+h/AWvGm6iuJ2jbIIoggetAoe3zZv&#10;22DzUpqo9d8bQfA4zMw3zHTe2kpcqfHGsYKvfgKCOHfacKHgkC17ExA+IGusHJOCO3mYzz46U0y1&#10;u/GOrvtQiAhhn6KCMoQ6ldLnJVn0fVcTR+/fNRZDlE0hdYO3CLeVHCTJWFo0HBdKrGlRUn7eX6yC&#10;1d+RttnwVDuz2Zn81B6+dXJWqvvZ/v6ACNSGd/jVXmsFo9EQ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2aYDEAAAA3AAAAA8AAAAAAAAAAAAAAAAAmAIAAGRycy9k&#10;b3ducmV2LnhtbFBLBQYAAAAABAAEAPUAAACJAwAAAAA=&#10;" path="m,353l,-1e" filled="f" strokecolor="#231f20">
                <v:path arrowok="t" o:connecttype="custom" o:connectlocs="0,361;0,7" o:connectangles="0,0"/>
              </v:shape>
            </v:group>
            <v:group id="Group 276" o:spid="_x0000_s1216" style="position:absolute;left:1701;top:361;width:2;height:3746" coordorigin="1701,361" coordsize="2,3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<v:shape id="Freeform 277" o:spid="_x0000_s1217" style="position:absolute;left:1701;top:361;width:2;height:3746;visibility:visible;mso-wrap-style:square;v-text-anchor:top" coordsize="2,3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1p0MMA&#10;AADcAAAADwAAAGRycy9kb3ducmV2LnhtbESPQWvCQBSE7wX/w/IEb3WjEKnRVaKglN5Me/D4yD6z&#10;0ezbmF1N+u+7hUKPw8x8w6y3g23EkzpfO1YwmyYgiEuna64UfH0eXt9A+ICssXFMCr7Jw3Yzellj&#10;pl3PJ3oWoRIRwj5DBSaENpPSl4Ys+qlriaN3cZ3FEGVXSd1hH+G2kfMkWUiLNccFgy3tDZW34mEV&#10;uN0tXD+Kuz0szZHuJ58vzn2u1GQ85CsQgYbwH/5rv2sFaZrC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1p0MMAAADcAAAADwAAAAAAAAAAAAAAAACYAgAAZHJzL2Rv&#10;d25yZXYueG1sUEsFBgAAAAAEAAQA9QAAAIgDAAAAAA==&#10;" path="m,3746l,e" filled="f" strokecolor="#231f20">
                <v:path arrowok="t" o:connecttype="custom" o:connectlocs="0,4107;0,361" o:connectangles="0,0"/>
              </v:shape>
            </v:group>
            <v:group id="Group 271" o:spid="_x0000_s1218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<v:shape id="Freeform 275" o:spid="_x0000_s1219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ZZ8YA&#10;AADcAAAADwAAAGRycy9kb3ducmV2LnhtbESPW2sCMRSE3wX/QzhC3zSruFq2RqmVXkApeCm+HjbH&#10;3aWbk22S6vbfm4Lg4zAz3zCzRWtqcSbnK8sKhoMEBHFudcWFgsP+tf8IwgdkjbVlUvBHHhbzbmeG&#10;mbYX3tJ5FwoRIewzVFCG0GRS+rwkg35gG+LonawzGKJ0hdQOLxFuajlKkok0WHFcKLGhl5Ly792v&#10;UfC5qVfrYmjGP+ny632r7dq9HZ1SD732+QlEoDbcw7f2h1aQplP4P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XZZ8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274" o:spid="_x0000_s1220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4n74A&#10;AADcAAAADwAAAGRycy9kb3ducmV2LnhtbERPSwrCMBDdC94hjOBGNFVQtBpFRNGV4AfXYzO2xWZS&#10;mmjr7c1CcPl4/8WqMYV4U+VyywqGgwgEcWJ1zqmC62XXn4JwHlljYZkUfMjBatluLTDWtuYTvc8+&#10;FSGEXYwKMu/LWEqXZGTQDWxJHLiHrQz6AKtU6grrEG4KOYqiiTSYc2jIsKRNRsnz/DIKLrNnvd1f&#10;XZ1ETW8yPG5v6fRulOp2mvUchKfG/8U/90ErGI/D2nAmHAG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6zOJ++AAAA3AAAAA8AAAAAAAAAAAAAAAAAmAIAAGRycy9kb3ducmV2&#10;LnhtbFBLBQYAAAAABAAEAPUAAACD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273" o:spid="_x0000_s1221" type="#_x0000_t202" style="position:absolute;left:397;top:469;width:1128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7ds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e3b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7"/>
                          <w:sz w:val="18"/>
                        </w:rPr>
                        <w:t>Granuloma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5"/>
                          <w:sz w:val="18"/>
                        </w:rPr>
                        <w:t xml:space="preserve">Pyogenic; </w:t>
                      </w:r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>Body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7"/>
                          <w:sz w:val="18"/>
                        </w:rPr>
                        <w:t xml:space="preserve">Piercing; </w:t>
                      </w:r>
                      <w:r>
                        <w:rPr>
                          <w:rFonts w:ascii="Arial"/>
                          <w:color w:val="231F20"/>
                          <w:w w:val="93"/>
                          <w:sz w:val="18"/>
                        </w:rPr>
                        <w:t>Nose</w:t>
                      </w:r>
                    </w:p>
                  </w:txbxContent>
                </v:textbox>
              </v:shape>
              <v:shape id="Text Box 272" o:spid="_x0000_s1222" type="#_x0000_t202" style="position:absolute;left:1992;top:44;width:7081;height:40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4YVs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hhWwgAAANwAAAAPAAAAAAAAAAAAAAAAAJgCAABkcnMvZG93&#10;bnJldi54bWxQSwUGAAAAAAQABAD1AAAAhw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Pyogeni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granulom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relativel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commo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injury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quic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 xml:space="preserve">painless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growth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affect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youn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adult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women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especiall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whe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pregnant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 xml:space="preserve">can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1"/>
                        </w:rPr>
                        <w:t>presen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3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exophyti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01"/>
                        </w:rPr>
                        <w:t>lum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87"/>
                        </w:rPr>
                        <w:t>sessil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7"/>
                        </w:rPr>
                        <w:t>pedunculated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6"/>
                        </w:rPr>
                        <w:t>reddish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04"/>
                        </w:rPr>
                        <w:t>wit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6"/>
                        </w:rPr>
                        <w:t>granuloma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1"/>
                        </w:rPr>
                        <w:t xml:space="preserve">ous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aspec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ma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no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ulcerated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Usuall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9"/>
                        </w:rPr>
                        <w:t>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9"/>
                          <w:w w:val="124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associate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 xml:space="preserve">inflammatory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88"/>
                        </w:rPr>
                        <w:t>ea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ct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05"/>
                        </w:rPr>
                        <w:t>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5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tr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6"/>
                        </w:rPr>
                        <w:t>auma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4"/>
                        </w:rPr>
                        <w:t>aut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05"/>
                        </w:rPr>
                        <w:t>oi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6"/>
                        </w:rPr>
                        <w:t>mmun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05"/>
                        </w:rPr>
                        <w:t>di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83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83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3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nc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8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nf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3"/>
                        </w:rPr>
                        <w:t>ec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1"/>
                        </w:rPr>
                        <w:t>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dr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3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88"/>
                        </w:rPr>
                        <w:t>use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3"/>
                        </w:rPr>
                        <w:t xml:space="preserve">most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commo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appearanc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lesio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8"/>
                        </w:rPr>
                        <w:t>site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ora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nasa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mucosa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9"/>
                          <w:w w:val="124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7"/>
                        </w:rPr>
                        <w:t xml:space="preserve">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1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  <w:u w:val="single" w:color="231F20"/>
                        </w:rPr>
                        <w:t>Purpose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repor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8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pyogeni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 xml:space="preserve">granuloma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youn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patient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associate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8"/>
                        </w:rPr>
                        <w:t>us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rig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-win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piercin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nose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6"/>
                          <w:u w:val="single" w:color="231F20"/>
                        </w:rPr>
                        <w:t>Case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  <w:u w:val="single" w:color="231F20"/>
                        </w:rPr>
                        <w:t>description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Patien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reporte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appearanc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>viole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nodula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lesio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an episod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spontaneou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purulen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drainag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month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ago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  <w:u w:val="single" w:color="231F20"/>
                        </w:rPr>
                        <w:t>Final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07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  <w:u w:val="single" w:color="231F20"/>
                        </w:rPr>
                        <w:t>consideration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 xml:space="preserve">: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Afte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clinica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examinatio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>opte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non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 xml:space="preserve">lesions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01"/>
                        </w:rPr>
                        <w:t>involvin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01"/>
                        </w:rPr>
                        <w:t>onl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6"/>
                        </w:rPr>
                        <w:t>remo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  <w:w w:val="9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1"/>
                        </w:rPr>
                        <w:t>nasa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>piercin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1"/>
                        </w:rPr>
                        <w:t>associate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04"/>
                        </w:rPr>
                        <w:t>wit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88"/>
                        </w:rPr>
                        <w:t>us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8"/>
                        </w:rPr>
                        <w:t>system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9"/>
                        </w:rPr>
                        <w:t>antibiotics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thu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avoidin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possibl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3"/>
                        </w:rPr>
                        <w:t>aestheti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5"/>
                        </w:rPr>
                        <w:t>compromises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6"/>
                        </w:rPr>
                        <w:t xml:space="preserve">patient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5"/>
                        </w:rPr>
                        <w:t>experience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co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6"/>
                        </w:rPr>
                        <w:t>mplet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1"/>
                        </w:rPr>
                        <w:t>regressio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6"/>
                        </w:rPr>
                        <w:t>lesio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02"/>
                        </w:rPr>
                        <w:t>withou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5"/>
                        </w:rPr>
                        <w:t>recurren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3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5"/>
                        </w:rPr>
                        <w:t>date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90"/>
                        </w:rPr>
                        <w:t xml:space="preserve">Because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4"/>
                        </w:rPr>
                        <w:t>clinica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4"/>
                        </w:rPr>
                        <w:t>characteristic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1"/>
                        </w:rPr>
                        <w:t>suspecte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pyogeni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7"/>
                        </w:rPr>
                        <w:t>granuloma.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10"/>
        <w:rPr>
          <w:rFonts w:ascii="Arial" w:eastAsia="Arial" w:hAnsi="Arial" w:cs="Arial"/>
          <w:sz w:val="14"/>
          <w:szCs w:val="14"/>
        </w:rPr>
      </w:pPr>
    </w:p>
    <w:p w:rsidR="00790009" w:rsidRDefault="00525D7C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525D7C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267" o:spid="_x0000_s1488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">
            <v:group id="Group 268" o:spid="_x0000_s1489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<v:shape id="Freeform 269" o:spid="_x0000_s1490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1hr8A&#10;AADcAAAADwAAAGRycy9kb3ducmV2LnhtbERPy4rCMBTdC/5DuII7TdVWtBpFZhhmtr5we22ubbG5&#10;KU209e8nC8Hl4bzX285U4kmNKy0rmIwjEMSZ1SXnCk7Hn9EChPPIGivLpOBFDrabfm+NqbYt7+l5&#10;8LkIIexSVFB4X6dSuqwgg25sa+LA3Wxj0AfY5FI32IZwU8lpFM2lwZJDQ4E1fRWU3Q8Po2BW4fJx&#10;b5OzjmO7jPevy/n6/avUcNDtViA8df4jfrv/tIIkCfPDmXAE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67WGvwAAANwAAAAPAAAAAAAAAAAAAAAAAJgCAABkcnMvZG93bnJl&#10;di54bWxQSwUGAAAAAAQABAD1AAAAhAMAAAAA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AD7D79" w:rsidRDefault="00A161CB">
      <w:pPr>
        <w:tabs>
          <w:tab w:val="left" w:pos="2380"/>
        </w:tabs>
        <w:spacing w:before="29" w:line="249" w:lineRule="auto"/>
        <w:ind w:left="2381" w:right="1736" w:hanging="397"/>
        <w:rPr>
          <w:rFonts w:ascii="Arial" w:eastAsia="Arial" w:hAnsi="Arial" w:cs="Arial"/>
          <w:sz w:val="16"/>
          <w:szCs w:val="16"/>
          <w:lang w:val="pt-BR"/>
        </w:rPr>
      </w:pPr>
      <w:r w:rsidRPr="00AD7D79">
        <w:rPr>
          <w:rFonts w:ascii="Arial" w:hAnsi="Arial"/>
          <w:color w:val="231F20"/>
          <w:sz w:val="16"/>
          <w:lang w:val="pt-BR"/>
        </w:rPr>
        <w:t>*</w:t>
      </w:r>
      <w:r w:rsidRPr="00AD7D79">
        <w:rPr>
          <w:rFonts w:ascii="Arial" w:hAnsi="Arial"/>
          <w:color w:val="231F20"/>
          <w:sz w:val="16"/>
          <w:lang w:val="pt-BR"/>
        </w:rPr>
        <w:tab/>
        <w:t>Residente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Cirurgia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Traumatologia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Buco-Maxilo-Facial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Escola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Bahiana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Medicina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Saúde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Pública/Hospital</w:t>
      </w:r>
      <w:r w:rsidRPr="00AD7D79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Geral</w:t>
      </w:r>
      <w:r w:rsidRPr="00AD7D79">
        <w:rPr>
          <w:rFonts w:ascii="Arial" w:hAnsi="Arial"/>
          <w:color w:val="231F20"/>
          <w:w w:val="96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16"/>
          <w:lang w:val="pt-BR"/>
        </w:rPr>
        <w:t>Roberto</w:t>
      </w:r>
      <w:r w:rsidRPr="00AD7D79">
        <w:rPr>
          <w:rFonts w:ascii="Arial" w:hAnsi="Arial"/>
          <w:color w:val="231F20"/>
          <w:spacing w:val="-27"/>
          <w:w w:val="95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w w:val="95"/>
          <w:sz w:val="16"/>
          <w:lang w:val="pt-BR"/>
        </w:rPr>
        <w:t>Santos.</w:t>
      </w:r>
    </w:p>
    <w:p w:rsidR="00790009" w:rsidRPr="00AD7D79" w:rsidRDefault="00A161CB">
      <w:pPr>
        <w:tabs>
          <w:tab w:val="left" w:pos="2380"/>
        </w:tabs>
        <w:spacing w:before="1"/>
        <w:ind w:left="1984" w:right="1447"/>
        <w:rPr>
          <w:rFonts w:ascii="Arial" w:eastAsia="Arial" w:hAnsi="Arial" w:cs="Arial"/>
          <w:sz w:val="16"/>
          <w:szCs w:val="16"/>
          <w:lang w:val="pt-BR"/>
        </w:rPr>
      </w:pPr>
      <w:r w:rsidRPr="00AD7D79">
        <w:rPr>
          <w:rFonts w:ascii="Arial" w:hAnsi="Arial"/>
          <w:color w:val="231F20"/>
          <w:sz w:val="16"/>
          <w:lang w:val="pt-BR"/>
        </w:rPr>
        <w:t>**</w:t>
      </w:r>
      <w:r w:rsidRPr="00AD7D79">
        <w:rPr>
          <w:rFonts w:ascii="Arial" w:hAnsi="Arial"/>
          <w:color w:val="231F20"/>
          <w:sz w:val="16"/>
          <w:lang w:val="pt-BR"/>
        </w:rPr>
        <w:tab/>
        <w:t>Doutora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em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Cirurgia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Traumatologia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Buco-Maxilo-Facial.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Preceptora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do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Serviço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de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Cirurgia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Traumatologia</w:t>
      </w:r>
      <w:r w:rsidRPr="00AD7D79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Buco-Maxilo-</w:t>
      </w:r>
    </w:p>
    <w:p w:rsidR="00790009" w:rsidRPr="00AD7D79" w:rsidRDefault="00A161CB">
      <w:pPr>
        <w:spacing w:before="8"/>
        <w:ind w:left="2381" w:right="1983"/>
        <w:rPr>
          <w:rFonts w:ascii="Arial" w:eastAsia="Arial" w:hAnsi="Arial" w:cs="Arial"/>
          <w:sz w:val="16"/>
          <w:szCs w:val="16"/>
          <w:lang w:val="pt-BR"/>
        </w:rPr>
      </w:pPr>
      <w:r w:rsidRPr="00AD7D79">
        <w:rPr>
          <w:rFonts w:ascii="Arial" w:hAnsi="Arial"/>
          <w:color w:val="231F20"/>
          <w:sz w:val="16"/>
          <w:lang w:val="pt-BR"/>
        </w:rPr>
        <w:t>-Facial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Escola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Bahiana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de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Medicina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Saúde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Pública/Hospital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Geral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Roberto</w:t>
      </w:r>
      <w:r w:rsidRPr="00AD7D79">
        <w:rPr>
          <w:rFonts w:ascii="Arial" w:hAnsi="Arial"/>
          <w:color w:val="231F20"/>
          <w:spacing w:val="-28"/>
          <w:sz w:val="16"/>
          <w:lang w:val="pt-BR"/>
        </w:rPr>
        <w:t xml:space="preserve"> </w:t>
      </w:r>
      <w:r w:rsidRPr="00AD7D79">
        <w:rPr>
          <w:rFonts w:ascii="Arial" w:hAnsi="Arial"/>
          <w:color w:val="231F20"/>
          <w:sz w:val="16"/>
          <w:lang w:val="pt-BR"/>
        </w:rPr>
        <w:t>Santos.</w:t>
      </w:r>
    </w:p>
    <w:p w:rsidR="00790009" w:rsidRPr="00AD7D79" w:rsidRDefault="00790009">
      <w:pPr>
        <w:rPr>
          <w:rFonts w:ascii="Arial" w:eastAsia="Arial" w:hAnsi="Arial" w:cs="Arial"/>
          <w:sz w:val="16"/>
          <w:szCs w:val="16"/>
          <w:lang w:val="pt-BR"/>
        </w:rPr>
        <w:sectPr w:rsidR="00790009" w:rsidRPr="00AD7D79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790009" w:rsidRPr="00AD7D79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AD7D79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AD7D79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AD7D79" w:rsidRDefault="00790009">
      <w:pPr>
        <w:spacing w:before="2"/>
        <w:rPr>
          <w:rFonts w:ascii="Arial" w:eastAsia="Arial" w:hAnsi="Arial" w:cs="Arial"/>
          <w:sz w:val="9"/>
          <w:szCs w:val="9"/>
          <w:lang w:val="pt-BR"/>
        </w:rPr>
      </w:pPr>
    </w:p>
    <w:p w:rsidR="00790009" w:rsidRDefault="00525D7C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61" o:spid="_x0000_s1223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">
            <v:group id="Group 265" o:spid="_x0000_s1224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<v:shape id="Freeform 266" o:spid="_x0000_s1225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Vz/cMA&#10;AADcAAAADwAAAGRycy9kb3ducmV2LnhtbESPQWvCQBSE70L/w/KE3nSjqITUVaxQGnKrycHjI/ua&#10;BLNvw+7WxH/fLQg9DjPzDbM/TqYXd3K+s6xgtUxAENdWd9woqMqPRQrCB2SNvWVS8CAPx8PLbI+Z&#10;tiN/0f0SGhEh7DNU0IYwZFL6uiWDfmkH4uh9W2cwROkaqR2OEW56uU6SnTTYcVxocaBzS/Xt8mMU&#10;cFHS2Kyuu2t4/3R5WvGjOLFSr/Pp9AYi0BT+w892rhVsNxv4OxOP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Vz/c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262" o:spid="_x0000_s1226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<v:shape id="Freeform 264" o:spid="_x0000_s1227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7zccA&#10;AADcAAAADwAAAGRycy9kb3ducmV2LnhtbESPQWsCMRSE70L/Q3iF3jRbqdKuRhFFKD0Ibntob6+b&#10;52Zx87JN4u7675uC0OMwM98wy/VgG9GRD7VjBY+TDARx6XTNlYKP9/34GUSIyBobx6TgSgHWq7vR&#10;EnPtej5SV8RKJAiHHBWYGNtcylAashgmriVO3sl5izFJX0ntsU9w28hpls2lxZrTgsGWtobKc3Gx&#10;Cj777cvs7A/d7u2gNz9fl8J8T69KPdwPmwWISEP8D9/ar1rB7GkOf2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vu83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263" o:spid="_x0000_s1228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cQ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LcQs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AD7D79" w:rsidRDefault="00A161CB">
      <w:pPr>
        <w:pStyle w:val="Corpodetexto"/>
        <w:spacing w:before="167" w:line="247" w:lineRule="auto"/>
        <w:ind w:right="4" w:firstLine="384"/>
        <w:jc w:val="both"/>
        <w:rPr>
          <w:lang w:val="pt-BR"/>
        </w:rPr>
      </w:pPr>
      <w:r w:rsidRPr="00AD7D79">
        <w:rPr>
          <w:color w:val="231F20"/>
          <w:lang w:val="pt-BR"/>
        </w:rPr>
        <w:t>A utilização de piercings tornou-se</w:t>
      </w:r>
      <w:r w:rsidRPr="00AD7D79">
        <w:rPr>
          <w:color w:val="231F20"/>
          <w:spacing w:val="19"/>
          <w:lang w:val="pt-BR"/>
        </w:rPr>
        <w:t xml:space="preserve"> </w:t>
      </w:r>
      <w:r w:rsidRPr="00AD7D79">
        <w:rPr>
          <w:color w:val="231F20"/>
          <w:spacing w:val="2"/>
          <w:lang w:val="pt-BR"/>
        </w:rPr>
        <w:t>uma</w:t>
      </w:r>
      <w:r w:rsidRPr="00AD7D79">
        <w:rPr>
          <w:color w:val="231F20"/>
          <w:spacing w:val="2"/>
          <w:w w:val="95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tendência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lang w:val="pt-BR"/>
        </w:rPr>
        <w:t>da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moda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comum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lang w:val="pt-BR"/>
        </w:rPr>
        <w:t>no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mundo,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indepen-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dente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classes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sociais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faixas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etárias,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seu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spacing w:val="-2"/>
          <w:w w:val="95"/>
          <w:lang w:val="pt-BR"/>
        </w:rPr>
        <w:t>uso</w:t>
      </w:r>
      <w:r w:rsidRPr="00AD7D79">
        <w:rPr>
          <w:color w:val="231F20"/>
          <w:spacing w:val="-1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no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nariz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é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uma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prática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frequente.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As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principais</w:t>
      </w:r>
      <w:r w:rsidRPr="00AD7D79">
        <w:rPr>
          <w:color w:val="231F20"/>
          <w:spacing w:val="-1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complicações</w:t>
      </w:r>
      <w:r w:rsidRPr="00AD7D79">
        <w:rPr>
          <w:color w:val="231F20"/>
          <w:spacing w:val="-1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associadas</w:t>
      </w:r>
      <w:r w:rsidRPr="00AD7D79">
        <w:rPr>
          <w:color w:val="231F20"/>
          <w:spacing w:val="-1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estão</w:t>
      </w:r>
      <w:r w:rsidRPr="00AD7D79">
        <w:rPr>
          <w:color w:val="231F20"/>
          <w:spacing w:val="-1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relacionadas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às</w:t>
      </w:r>
      <w:r w:rsidRPr="00AD7D79">
        <w:rPr>
          <w:color w:val="231F20"/>
          <w:w w:val="83"/>
          <w:lang w:val="pt-BR"/>
        </w:rPr>
        <w:t xml:space="preserve"> </w:t>
      </w:r>
      <w:r w:rsidRPr="00AD7D79">
        <w:rPr>
          <w:color w:val="231F20"/>
          <w:lang w:val="pt-BR"/>
        </w:rPr>
        <w:t>reações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corpo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estranho,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dermatites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con-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tato,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lang w:val="pt-BR"/>
        </w:rPr>
        <w:t>infecções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lang w:val="pt-BR"/>
        </w:rPr>
        <w:t>locais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lang w:val="pt-BR"/>
        </w:rPr>
        <w:t>sistêmicas</w:t>
      </w:r>
      <w:r w:rsidRPr="00AD7D79">
        <w:rPr>
          <w:color w:val="231F20"/>
          <w:position w:val="7"/>
          <w:sz w:val="12"/>
          <w:lang w:val="pt-BR"/>
        </w:rPr>
        <w:t>1</w:t>
      </w:r>
      <w:r w:rsidRPr="00AD7D79">
        <w:rPr>
          <w:color w:val="231F20"/>
          <w:lang w:val="pt-BR"/>
        </w:rPr>
        <w:t>.</w:t>
      </w:r>
    </w:p>
    <w:p w:rsidR="00790009" w:rsidRPr="00AD7D79" w:rsidRDefault="00A161CB">
      <w:pPr>
        <w:pStyle w:val="Corpodetexto"/>
        <w:spacing w:line="247" w:lineRule="auto"/>
        <w:ind w:right="3" w:firstLine="372"/>
        <w:jc w:val="both"/>
        <w:rPr>
          <w:lang w:val="pt-BR"/>
        </w:rPr>
      </w:pPr>
      <w:r w:rsidRPr="00AD7D79">
        <w:rPr>
          <w:color w:val="231F20"/>
          <w:lang w:val="pt-BR"/>
        </w:rPr>
        <w:t xml:space="preserve">O </w:t>
      </w:r>
      <w:r w:rsidRPr="00AD7D79">
        <w:rPr>
          <w:color w:val="231F20"/>
          <w:spacing w:val="-4"/>
          <w:lang w:val="pt-BR"/>
        </w:rPr>
        <w:t xml:space="preserve">granuloma piogênico </w:t>
      </w:r>
      <w:r w:rsidRPr="00AD7D79">
        <w:rPr>
          <w:color w:val="231F20"/>
          <w:lang w:val="pt-BR"/>
        </w:rPr>
        <w:t>é um</w:t>
      </w:r>
      <w:r w:rsidRPr="00AD7D79">
        <w:rPr>
          <w:color w:val="231F20"/>
          <w:spacing w:val="52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crescimento</w:t>
      </w:r>
      <w:r w:rsidRPr="00AD7D79">
        <w:rPr>
          <w:color w:val="231F20"/>
          <w:spacing w:val="-3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comum da cavidade bucal semelhante a</w:t>
      </w:r>
      <w:r w:rsidRPr="00AD7D79">
        <w:rPr>
          <w:color w:val="231F20"/>
          <w:spacing w:val="11"/>
          <w:lang w:val="pt-BR"/>
        </w:rPr>
        <w:t xml:space="preserve"> </w:t>
      </w:r>
      <w:r w:rsidRPr="00AD7D79">
        <w:rPr>
          <w:color w:val="231F20"/>
          <w:lang w:val="pt-BR"/>
        </w:rPr>
        <w:t>um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spacing w:val="-7"/>
          <w:lang w:val="pt-BR"/>
        </w:rPr>
        <w:t>tumor,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considerado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natureza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não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neoplásica.</w:t>
      </w:r>
      <w:r w:rsidRPr="00AD7D79">
        <w:rPr>
          <w:color w:val="231F20"/>
          <w:spacing w:val="-3"/>
          <w:w w:val="96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Apesar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pensar-se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que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eram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associados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mi-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 xml:space="preserve">crorganismos piogênicos, </w:t>
      </w:r>
      <w:r w:rsidRPr="00AD7D79">
        <w:rPr>
          <w:color w:val="231F20"/>
          <w:spacing w:val="-3"/>
          <w:lang w:val="pt-BR"/>
        </w:rPr>
        <w:t xml:space="preserve">hoje </w:t>
      </w:r>
      <w:r w:rsidRPr="00AD7D79">
        <w:rPr>
          <w:color w:val="231F20"/>
          <w:lang w:val="pt-BR"/>
        </w:rPr>
        <w:t xml:space="preserve">se </w:t>
      </w:r>
      <w:r w:rsidRPr="00AD7D79">
        <w:rPr>
          <w:color w:val="231F20"/>
          <w:spacing w:val="-4"/>
          <w:lang w:val="pt-BR"/>
        </w:rPr>
        <w:t>acredita</w:t>
      </w:r>
      <w:r w:rsidRPr="00AD7D79">
        <w:rPr>
          <w:color w:val="231F20"/>
          <w:spacing w:val="-3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que</w:t>
      </w:r>
      <w:r w:rsidRPr="00AD7D79">
        <w:rPr>
          <w:color w:val="231F20"/>
          <w:spacing w:val="-3"/>
          <w:w w:val="95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não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estejam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relacionados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à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infecção.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Embora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sua</w:t>
      </w:r>
      <w:r w:rsidRPr="00AD7D79">
        <w:rPr>
          <w:color w:val="231F20"/>
          <w:spacing w:val="-56"/>
          <w:w w:val="95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patogênese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seja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mal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compreendida,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considera-</w:t>
      </w:r>
    </w:p>
    <w:p w:rsidR="00790009" w:rsidRPr="00AD7D79" w:rsidRDefault="00A161CB">
      <w:pPr>
        <w:pStyle w:val="Corpodetexto"/>
        <w:spacing w:line="247" w:lineRule="auto"/>
        <w:ind w:right="4" w:firstLine="0"/>
        <w:jc w:val="both"/>
        <w:rPr>
          <w:lang w:val="pt-BR"/>
        </w:rPr>
      </w:pPr>
      <w:r w:rsidRPr="00AD7D79">
        <w:rPr>
          <w:color w:val="231F20"/>
          <w:lang w:val="pt-BR"/>
        </w:rPr>
        <w:t>-se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que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este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representa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uma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resposta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tecidual</w:t>
      </w:r>
      <w:r w:rsidRPr="00AD7D79">
        <w:rPr>
          <w:color w:val="231F20"/>
          <w:spacing w:val="-2"/>
          <w:w w:val="98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 xml:space="preserve">exagerada </w:t>
      </w:r>
      <w:r w:rsidRPr="00AD7D79">
        <w:rPr>
          <w:color w:val="231F20"/>
          <w:lang w:val="pt-BR"/>
        </w:rPr>
        <w:t xml:space="preserve">a </w:t>
      </w:r>
      <w:r w:rsidRPr="00AD7D79">
        <w:rPr>
          <w:color w:val="231F20"/>
          <w:spacing w:val="-3"/>
          <w:lang w:val="pt-BR"/>
        </w:rPr>
        <w:t xml:space="preserve">uma </w:t>
      </w:r>
      <w:r w:rsidRPr="00AD7D79">
        <w:rPr>
          <w:color w:val="231F20"/>
          <w:spacing w:val="-4"/>
          <w:lang w:val="pt-BR"/>
        </w:rPr>
        <w:t xml:space="preserve">irritação </w:t>
      </w:r>
      <w:r w:rsidRPr="00AD7D79">
        <w:rPr>
          <w:color w:val="231F20"/>
          <w:spacing w:val="-3"/>
          <w:lang w:val="pt-BR"/>
        </w:rPr>
        <w:t xml:space="preserve">local </w:t>
      </w:r>
      <w:r w:rsidRPr="00AD7D79">
        <w:rPr>
          <w:color w:val="231F20"/>
          <w:lang w:val="pt-BR"/>
        </w:rPr>
        <w:t xml:space="preserve">ou </w:t>
      </w:r>
      <w:r w:rsidRPr="00AD7D79">
        <w:rPr>
          <w:color w:val="231F20"/>
          <w:spacing w:val="-4"/>
          <w:lang w:val="pt-BR"/>
        </w:rPr>
        <w:t>trauma.</w:t>
      </w:r>
      <w:r w:rsidRPr="00AD7D79">
        <w:rPr>
          <w:color w:val="231F20"/>
          <w:spacing w:val="41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w w:val="105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granuloma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piogênico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tem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sido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relatado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em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todas</w:t>
      </w:r>
      <w:r w:rsidRPr="00AD7D79">
        <w:rPr>
          <w:color w:val="231F20"/>
          <w:spacing w:val="-3"/>
          <w:w w:val="91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as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idades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spacing w:val="-6"/>
          <w:w w:val="95"/>
          <w:lang w:val="pt-BR"/>
        </w:rPr>
        <w:t>gêneros,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spacing w:val="-5"/>
          <w:w w:val="95"/>
          <w:lang w:val="pt-BR"/>
        </w:rPr>
        <w:t>porém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spacing w:val="-6"/>
          <w:w w:val="95"/>
          <w:lang w:val="pt-BR"/>
        </w:rPr>
        <w:t>geralmente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spacing w:val="-6"/>
          <w:w w:val="95"/>
          <w:lang w:val="pt-BR"/>
        </w:rPr>
        <w:t>acometem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mulheres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antes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dos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30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anos</w:t>
      </w:r>
      <w:r w:rsidRPr="00AD7D79">
        <w:rPr>
          <w:color w:val="231F20"/>
          <w:spacing w:val="-3"/>
          <w:position w:val="7"/>
          <w:sz w:val="12"/>
          <w:lang w:val="pt-BR"/>
        </w:rPr>
        <w:t>2</w:t>
      </w:r>
      <w:r w:rsidRPr="00AD7D79">
        <w:rPr>
          <w:color w:val="231F20"/>
          <w:spacing w:val="-3"/>
          <w:lang w:val="pt-BR"/>
        </w:rPr>
        <w:t>,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têm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sido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associado</w:t>
      </w:r>
      <w:r w:rsidRPr="00AD7D79">
        <w:rPr>
          <w:color w:val="231F20"/>
          <w:spacing w:val="-3"/>
          <w:w w:val="92"/>
          <w:lang w:val="pt-BR"/>
        </w:rPr>
        <w:t xml:space="preserve"> </w:t>
      </w:r>
      <w:r w:rsidRPr="00AD7D79">
        <w:rPr>
          <w:color w:val="231F20"/>
          <w:lang w:val="pt-BR"/>
        </w:rPr>
        <w:t>à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gravidez,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contraceptivos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orais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trauma</w:t>
      </w:r>
      <w:r w:rsidRPr="00AD7D79">
        <w:rPr>
          <w:color w:val="231F20"/>
          <w:spacing w:val="-4"/>
          <w:position w:val="7"/>
          <w:sz w:val="12"/>
          <w:lang w:val="pt-BR"/>
        </w:rPr>
        <w:t>3</w:t>
      </w:r>
      <w:r w:rsidRPr="00AD7D79">
        <w:rPr>
          <w:color w:val="231F20"/>
          <w:spacing w:val="-4"/>
          <w:lang w:val="pt-BR"/>
        </w:rPr>
        <w:t>.</w:t>
      </w:r>
    </w:p>
    <w:p w:rsidR="00790009" w:rsidRPr="00AD7D79" w:rsidRDefault="00A161CB">
      <w:pPr>
        <w:pStyle w:val="Corpodetexto"/>
        <w:spacing w:line="247" w:lineRule="auto"/>
        <w:ind w:right="2" w:firstLine="351"/>
        <w:jc w:val="both"/>
        <w:rPr>
          <w:lang w:val="pt-BR"/>
        </w:rPr>
      </w:pP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proliferação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vascular,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ou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sem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infec-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ção,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produz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uma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pequena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lesão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avermelhada</w:t>
      </w:r>
      <w:r w:rsidRPr="00AD7D79">
        <w:rPr>
          <w:color w:val="231F20"/>
          <w:w w:val="94"/>
          <w:lang w:val="pt-BR"/>
        </w:rPr>
        <w:t xml:space="preserve"> </w:t>
      </w:r>
      <w:r w:rsidRPr="00AD7D79">
        <w:rPr>
          <w:color w:val="231F20"/>
          <w:lang w:val="pt-BR"/>
        </w:rPr>
        <w:t>que sangra facilmente. Quando isoladas,</w:t>
      </w:r>
      <w:r w:rsidRPr="00AD7D79">
        <w:rPr>
          <w:color w:val="231F20"/>
          <w:spacing w:val="21"/>
          <w:lang w:val="pt-BR"/>
        </w:rPr>
        <w:t xml:space="preserve"> </w:t>
      </w:r>
      <w:r w:rsidRPr="00AD7D79">
        <w:rPr>
          <w:color w:val="231F20"/>
          <w:lang w:val="pt-BR"/>
        </w:rPr>
        <w:t>as</w:t>
      </w:r>
      <w:r w:rsidRPr="00AD7D79">
        <w:rPr>
          <w:color w:val="231F20"/>
          <w:spacing w:val="2"/>
          <w:w w:val="8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lesões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apresentam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normalmete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diâmetro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menor</w:t>
      </w:r>
      <w:r w:rsidRPr="00AD7D79">
        <w:rPr>
          <w:color w:val="231F20"/>
          <w:spacing w:val="-1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que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1,5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cm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podem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ser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em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forma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6"/>
          <w:lang w:val="pt-BR"/>
        </w:rPr>
        <w:t xml:space="preserve"> </w:t>
      </w:r>
      <w:r w:rsidRPr="00AD7D79">
        <w:rPr>
          <w:color w:val="231F20"/>
          <w:lang w:val="pt-BR"/>
        </w:rPr>
        <w:t>cúpula, sésseis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ou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pediculadas.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diagnóstico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diferen-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cial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destas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lesões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incluem: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fibromas,</w:t>
      </w:r>
      <w:r w:rsidRPr="00AD7D79">
        <w:rPr>
          <w:color w:val="231F20"/>
          <w:spacing w:val="-21"/>
          <w:lang w:val="pt-BR"/>
        </w:rPr>
        <w:t xml:space="preserve"> </w:t>
      </w:r>
      <w:r w:rsidRPr="00AD7D79">
        <w:rPr>
          <w:color w:val="231F20"/>
          <w:lang w:val="pt-BR"/>
        </w:rPr>
        <w:t>cistos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nasofaringe, pólipos, mucoceles</w:t>
      </w:r>
      <w:r w:rsidRPr="00AD7D79">
        <w:rPr>
          <w:color w:val="231F20"/>
          <w:position w:val="7"/>
          <w:sz w:val="12"/>
          <w:lang w:val="pt-BR"/>
        </w:rPr>
        <w:t>4</w:t>
      </w:r>
      <w:r w:rsidRPr="00AD7D79">
        <w:rPr>
          <w:color w:val="231F20"/>
          <w:lang w:val="pt-BR"/>
        </w:rPr>
        <w:t>,</w:t>
      </w:r>
      <w:r w:rsidRPr="00AD7D79">
        <w:rPr>
          <w:color w:val="231F20"/>
          <w:spacing w:val="23"/>
          <w:lang w:val="pt-BR"/>
        </w:rPr>
        <w:t xml:space="preserve"> </w:t>
      </w:r>
      <w:r w:rsidRPr="00AD7D79">
        <w:rPr>
          <w:color w:val="231F20"/>
          <w:lang w:val="pt-BR"/>
        </w:rPr>
        <w:t>melanoma</w:t>
      </w:r>
      <w:r w:rsidRPr="00AD7D79">
        <w:rPr>
          <w:color w:val="231F20"/>
          <w:spacing w:val="1"/>
          <w:w w:val="96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nodular</w:t>
      </w:r>
      <w:r w:rsidRPr="00AD7D79">
        <w:rPr>
          <w:color w:val="231F20"/>
          <w:spacing w:val="3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maligno</w:t>
      </w:r>
      <w:r w:rsidRPr="00AD7D79">
        <w:rPr>
          <w:color w:val="231F20"/>
          <w:spacing w:val="3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(especialmente</w:t>
      </w:r>
      <w:r w:rsidRPr="00AD7D79">
        <w:rPr>
          <w:color w:val="231F20"/>
          <w:spacing w:val="3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amelanótica),</w:t>
      </w:r>
      <w:r w:rsidRPr="00AD7D79">
        <w:rPr>
          <w:color w:val="231F20"/>
          <w:spacing w:val="-55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carcinoma</w:t>
      </w:r>
      <w:r w:rsidRPr="00AD7D79">
        <w:rPr>
          <w:color w:val="231F20"/>
          <w:spacing w:val="-38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8"/>
          <w:lang w:val="pt-BR"/>
        </w:rPr>
        <w:t xml:space="preserve"> </w:t>
      </w:r>
      <w:r w:rsidRPr="00AD7D79">
        <w:rPr>
          <w:color w:val="231F20"/>
          <w:lang w:val="pt-BR"/>
        </w:rPr>
        <w:t>células</w:t>
      </w:r>
      <w:r w:rsidRPr="00AD7D79">
        <w:rPr>
          <w:color w:val="231F20"/>
          <w:spacing w:val="-38"/>
          <w:lang w:val="pt-BR"/>
        </w:rPr>
        <w:t xml:space="preserve"> </w:t>
      </w:r>
      <w:r w:rsidRPr="00AD7D79">
        <w:rPr>
          <w:color w:val="231F20"/>
          <w:lang w:val="pt-BR"/>
        </w:rPr>
        <w:t>escamosas,</w:t>
      </w:r>
      <w:r w:rsidRPr="00AD7D79">
        <w:rPr>
          <w:color w:val="231F20"/>
          <w:spacing w:val="-38"/>
          <w:lang w:val="pt-BR"/>
        </w:rPr>
        <w:t xml:space="preserve"> </w:t>
      </w:r>
      <w:r w:rsidRPr="00AD7D79">
        <w:rPr>
          <w:color w:val="231F20"/>
          <w:lang w:val="pt-BR"/>
        </w:rPr>
        <w:t>tumor</w:t>
      </w:r>
      <w:r w:rsidRPr="00AD7D79">
        <w:rPr>
          <w:color w:val="231F20"/>
          <w:spacing w:val="-38"/>
          <w:lang w:val="pt-BR"/>
        </w:rPr>
        <w:t xml:space="preserve"> </w:t>
      </w:r>
      <w:r w:rsidRPr="00AD7D79">
        <w:rPr>
          <w:color w:val="231F20"/>
          <w:lang w:val="pt-BR"/>
        </w:rPr>
        <w:t>glômi-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 xml:space="preserve">co, câncer basal </w:t>
      </w:r>
      <w:r w:rsidRPr="00AD7D79">
        <w:rPr>
          <w:color w:val="231F20"/>
          <w:spacing w:val="-4"/>
          <w:lang w:val="pt-BR"/>
        </w:rPr>
        <w:t xml:space="preserve">nodular, </w:t>
      </w:r>
      <w:r w:rsidRPr="00AD7D79">
        <w:rPr>
          <w:color w:val="231F20"/>
          <w:lang w:val="pt-BR"/>
        </w:rPr>
        <w:t>carcinoma e</w:t>
      </w:r>
      <w:r w:rsidRPr="00AD7D79">
        <w:rPr>
          <w:color w:val="231F20"/>
          <w:spacing w:val="30"/>
          <w:lang w:val="pt-BR"/>
        </w:rPr>
        <w:t xml:space="preserve"> </w:t>
      </w:r>
      <w:r w:rsidRPr="00AD7D79">
        <w:rPr>
          <w:color w:val="231F20"/>
          <w:lang w:val="pt-BR"/>
        </w:rPr>
        <w:t>angio-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matose</w:t>
      </w:r>
      <w:r w:rsidRPr="00AD7D79">
        <w:rPr>
          <w:color w:val="231F20"/>
          <w:spacing w:val="1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bacilar</w:t>
      </w:r>
      <w:r w:rsidRPr="00AD7D79">
        <w:rPr>
          <w:color w:val="231F20"/>
          <w:w w:val="95"/>
          <w:position w:val="7"/>
          <w:sz w:val="12"/>
          <w:lang w:val="pt-BR"/>
        </w:rPr>
        <w:t>5</w:t>
      </w:r>
      <w:r w:rsidRPr="00AD7D79">
        <w:rPr>
          <w:color w:val="231F20"/>
          <w:w w:val="95"/>
          <w:lang w:val="pt-BR"/>
        </w:rPr>
        <w:t>.</w:t>
      </w:r>
    </w:p>
    <w:p w:rsidR="00790009" w:rsidRPr="00AD7D79" w:rsidRDefault="00A161CB">
      <w:pPr>
        <w:pStyle w:val="Corpodetexto"/>
        <w:spacing w:line="247" w:lineRule="auto"/>
        <w:jc w:val="both"/>
        <w:rPr>
          <w:lang w:val="pt-BR"/>
        </w:rPr>
      </w:pPr>
      <w:r w:rsidRPr="00AD7D79">
        <w:rPr>
          <w:color w:val="231F20"/>
          <w:lang w:val="pt-BR"/>
        </w:rPr>
        <w:t>A intervenção cirúrgica pode constituir</w:t>
      </w:r>
      <w:r w:rsidRPr="00AD7D79">
        <w:rPr>
          <w:color w:val="231F20"/>
          <w:spacing w:val="53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w w:val="88"/>
          <w:lang w:val="pt-BR"/>
        </w:rPr>
        <w:t xml:space="preserve"> </w:t>
      </w:r>
      <w:r w:rsidRPr="00AD7D79">
        <w:rPr>
          <w:color w:val="231F20"/>
          <w:lang w:val="pt-BR"/>
        </w:rPr>
        <w:t>forma de tratamento definitivo, além de</w:t>
      </w:r>
      <w:r w:rsidRPr="00AD7D79">
        <w:rPr>
          <w:color w:val="231F20"/>
          <w:spacing w:val="2"/>
          <w:lang w:val="pt-BR"/>
        </w:rPr>
        <w:t xml:space="preserve"> </w:t>
      </w:r>
      <w:r w:rsidRPr="00AD7D79">
        <w:rPr>
          <w:color w:val="231F20"/>
          <w:lang w:val="pt-BR"/>
        </w:rPr>
        <w:t>obter</w:t>
      </w:r>
      <w:r w:rsidRPr="00AD7D79">
        <w:rPr>
          <w:color w:val="231F20"/>
          <w:spacing w:val="-1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amostras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lang w:val="pt-BR"/>
        </w:rPr>
        <w:t>para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lang w:val="pt-BR"/>
        </w:rPr>
        <w:t>exame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lang w:val="pt-BR"/>
        </w:rPr>
        <w:t>microscópico.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lang w:val="pt-BR"/>
        </w:rPr>
        <w:t>Embora</w:t>
      </w:r>
      <w:r w:rsidRPr="00AD7D79">
        <w:rPr>
          <w:color w:val="231F20"/>
          <w:spacing w:val="-32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w w:val="88"/>
          <w:lang w:val="pt-BR"/>
        </w:rPr>
        <w:t xml:space="preserve"> </w:t>
      </w:r>
      <w:r w:rsidRPr="00AD7D79">
        <w:rPr>
          <w:color w:val="231F20"/>
          <w:lang w:val="pt-BR"/>
        </w:rPr>
        <w:t>excisão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cirúrgica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possa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ser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suficiente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em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algu-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mas</w:t>
      </w:r>
      <w:r w:rsidRPr="00AD7D79">
        <w:rPr>
          <w:color w:val="231F20"/>
          <w:spacing w:val="-2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situações,</w:t>
      </w:r>
      <w:r w:rsidRPr="00AD7D79">
        <w:rPr>
          <w:color w:val="231F20"/>
          <w:spacing w:val="-2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há</w:t>
      </w:r>
      <w:r w:rsidRPr="00AD7D79">
        <w:rPr>
          <w:color w:val="231F20"/>
          <w:spacing w:val="-2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</w:t>
      </w:r>
      <w:r w:rsidRPr="00AD7D79">
        <w:rPr>
          <w:color w:val="231F20"/>
          <w:spacing w:val="-2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necessidade</w:t>
      </w:r>
      <w:r w:rsidRPr="00AD7D79">
        <w:rPr>
          <w:color w:val="231F20"/>
          <w:spacing w:val="-26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2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tratamentos</w:t>
      </w:r>
      <w:r w:rsidRPr="00AD7D79">
        <w:rPr>
          <w:color w:val="231F20"/>
          <w:w w:val="9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sistêmicos medicamentoso</w:t>
      </w:r>
      <w:r w:rsidRPr="00AD7D79">
        <w:rPr>
          <w:color w:val="231F20"/>
          <w:w w:val="95"/>
          <w:position w:val="7"/>
          <w:sz w:val="12"/>
          <w:lang w:val="pt-BR"/>
        </w:rPr>
        <w:t>1</w:t>
      </w:r>
      <w:r w:rsidRPr="00AD7D79">
        <w:rPr>
          <w:color w:val="231F20"/>
          <w:w w:val="95"/>
          <w:lang w:val="pt-BR"/>
        </w:rPr>
        <w:t>.  Segundo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autores</w:t>
      </w:r>
      <w:r w:rsidRPr="00AD7D79">
        <w:rPr>
          <w:color w:val="231F20"/>
          <w:w w:val="77"/>
          <w:lang w:val="pt-BR"/>
        </w:rPr>
        <w:t xml:space="preserve"> </w:t>
      </w:r>
      <w:r w:rsidRPr="00AD7D79">
        <w:rPr>
          <w:color w:val="231F20"/>
          <w:lang w:val="pt-BR"/>
        </w:rPr>
        <w:t xml:space="preserve">o </w:t>
      </w:r>
      <w:r w:rsidRPr="00AD7D79">
        <w:rPr>
          <w:color w:val="231F20"/>
          <w:spacing w:val="5"/>
          <w:lang w:val="pt-BR"/>
        </w:rPr>
        <w:t xml:space="preserve">tratamento dependera </w:t>
      </w:r>
      <w:r w:rsidRPr="00AD7D79">
        <w:rPr>
          <w:color w:val="231F20"/>
          <w:spacing w:val="3"/>
          <w:lang w:val="pt-BR"/>
        </w:rPr>
        <w:t xml:space="preserve">da </w:t>
      </w:r>
      <w:r w:rsidRPr="00AD7D79">
        <w:rPr>
          <w:color w:val="231F20"/>
          <w:spacing w:val="5"/>
          <w:lang w:val="pt-BR"/>
        </w:rPr>
        <w:t>severidade</w:t>
      </w:r>
      <w:r w:rsidRPr="00AD7D79">
        <w:rPr>
          <w:color w:val="231F20"/>
          <w:spacing w:val="8"/>
          <w:lang w:val="pt-BR"/>
        </w:rPr>
        <w:t xml:space="preserve"> </w:t>
      </w:r>
      <w:r w:rsidRPr="00AD7D79">
        <w:rPr>
          <w:color w:val="231F20"/>
          <w:spacing w:val="6"/>
          <w:lang w:val="pt-BR"/>
        </w:rPr>
        <w:t>dos</w:t>
      </w:r>
      <w:r w:rsidRPr="00AD7D79">
        <w:rPr>
          <w:color w:val="231F20"/>
          <w:spacing w:val="6"/>
          <w:w w:val="91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sintomas sendo necessário</w:t>
      </w:r>
      <w:r w:rsidRPr="00AD7D79">
        <w:rPr>
          <w:color w:val="231F20"/>
          <w:spacing w:val="-5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acompanhamento</w:t>
      </w:r>
      <w:r w:rsidRPr="00AD7D79">
        <w:rPr>
          <w:color w:val="231F20"/>
          <w:spacing w:val="1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clinico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proservação,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acordo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agente</w:t>
      </w:r>
      <w:r w:rsidRPr="00AD7D79">
        <w:rPr>
          <w:color w:val="231F20"/>
          <w:spacing w:val="-1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etiológico</w:t>
      </w:r>
      <w:r w:rsidRPr="00AD7D79">
        <w:rPr>
          <w:color w:val="231F20"/>
          <w:position w:val="7"/>
          <w:sz w:val="12"/>
          <w:lang w:val="pt-BR"/>
        </w:rPr>
        <w:t>6,7</w:t>
      </w:r>
      <w:r w:rsidRPr="00AD7D79">
        <w:rPr>
          <w:color w:val="231F20"/>
          <w:lang w:val="pt-BR"/>
        </w:rPr>
        <w:t>.</w:t>
      </w:r>
    </w:p>
    <w:p w:rsidR="00790009" w:rsidRPr="00AD7D79" w:rsidRDefault="00790009">
      <w:pPr>
        <w:spacing w:before="8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525D7C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55" o:spid="_x0000_s122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MhF2luzBQAAohUAAA4AAAAAAAAAAAAAAAAALgIAAGRycy9lMm9Eb2MueG1s&#10;UEsBAi0AFAAGAAgAAAAhACcNza7cAAAABAEAAA8AAAAAAAAAAAAAAAAADQgAAGRycy9kb3ducmV2&#10;LnhtbFBLBQYAAAAABAAEAPMAAAAWCQAAAAA=&#10;">
            <v:group id="Group 259" o:spid="_x0000_s123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<v:shape id="Freeform 260" o:spid="_x0000_s123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4KhbwA&#10;AADcAAAADwAAAGRycy9kb3ducmV2LnhtbERPuwrCMBTdBf8hXMFNUxVFqlFUEMXNx+B4aa5tsbkp&#10;SbT1780gOB7Oe7luTSXe5HxpWcFomIAgzqwuOVdwu+4HcxA+IGusLJOCD3lYr7qdJabaNnym9yXk&#10;IoawT1FBEUKdSumzggz6oa2JI/ewzmCI0OVSO2xiuKnkOElm0mDJsaHAmnYFZc/Lyyjg05WafHSf&#10;3cP24I7zG39OG1aq32s3CxCB2vAX/9xHrWA6iWv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zgqF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256" o:spid="_x0000_s1232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<v:shape id="Freeform 258" o:spid="_x0000_s1233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FzsIA&#10;AADcAAAADwAAAGRycy9kb3ducmV2LnhtbERP3WrCMBS+H/gO4Qi7m2llTldNxR8Kg12Ibg9w1hzb&#10;YnNSktjWt18uBrv8+P4329G0oifnG8sK0lkCgri0uuFKwfdX8bIC4QOyxtYyKXiQh20+edpgpu3A&#10;Z+ovoRIxhH2GCuoQukxKX9Zk0M9sRxy5q3UGQ4SuktrhEMNNK+dJ8iYNNhwbauzoUFN5u9yNgipd&#10;fNrhpLt9+94si5UbbsefnVLP03G3BhFoDP/iP/eHVrB4jfP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cXOwgAAANwAAAAPAAAAAAAAAAAAAAAAAJgCAABkcnMvZG93&#10;bnJldi54bWxQSwUGAAAAAAQABAD1AAAAhwMAAAAA&#10;" path="m,328r3119,l3119,,,,,328xe" fillcolor="#231f20" stroked="f">
                <v:path arrowok="t" o:connecttype="custom" o:connectlocs="0,328;3119,328;3119,0;0,0;0,328" o:connectangles="0,0,0,0,0"/>
              </v:shape>
              <v:shape id="Text Box 257" o:spid="_x0000_s1234" type="#_x0000_t202" style="position:absolute;left:7;width:3119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hrc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fhrc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AD7D79" w:rsidRDefault="00A161CB">
      <w:pPr>
        <w:pStyle w:val="Corpodetexto"/>
        <w:spacing w:before="167" w:line="247" w:lineRule="auto"/>
        <w:ind w:right="4"/>
        <w:jc w:val="both"/>
        <w:rPr>
          <w:lang w:val="pt-BR"/>
        </w:rPr>
      </w:pPr>
      <w:r w:rsidRPr="00AD7D79">
        <w:rPr>
          <w:color w:val="231F20"/>
          <w:lang w:val="pt-BR"/>
        </w:rPr>
        <w:t>Paciente</w:t>
      </w:r>
      <w:r w:rsidRPr="00AD7D79">
        <w:rPr>
          <w:color w:val="231F20"/>
          <w:spacing w:val="-17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gênero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feminino,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14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anos,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feo-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derma,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compareceu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ao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ambulatório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Cirurgia</w:t>
      </w:r>
      <w:r w:rsidRPr="00AD7D79">
        <w:rPr>
          <w:color w:val="231F20"/>
          <w:spacing w:val="-1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Buco-Maxilo-Facial do Hospital Jorge</w:t>
      </w:r>
      <w:r w:rsidRPr="00AD7D79">
        <w:rPr>
          <w:color w:val="231F20"/>
          <w:spacing w:val="7"/>
          <w:lang w:val="pt-BR"/>
        </w:rPr>
        <w:t xml:space="preserve"> </w:t>
      </w:r>
      <w:r w:rsidRPr="00AD7D79">
        <w:rPr>
          <w:color w:val="231F20"/>
          <w:lang w:val="pt-BR"/>
        </w:rPr>
        <w:t>Novis,</w:t>
      </w:r>
      <w:r w:rsidRPr="00AD7D79">
        <w:rPr>
          <w:color w:val="231F20"/>
          <w:spacing w:val="1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Lauro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Freitas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–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Bahia,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queixando-se</w:t>
      </w:r>
      <w:r w:rsidRPr="00AD7D79">
        <w:rPr>
          <w:color w:val="231F20"/>
          <w:spacing w:val="-1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abscesso</w:t>
      </w:r>
      <w:r w:rsidRPr="00AD7D79">
        <w:rPr>
          <w:color w:val="231F20"/>
          <w:spacing w:val="-2"/>
          <w:w w:val="84"/>
          <w:lang w:val="pt-BR"/>
        </w:rPr>
        <w:t xml:space="preserve"> </w:t>
      </w:r>
      <w:r w:rsidRPr="00AD7D79">
        <w:rPr>
          <w:color w:val="231F20"/>
          <w:lang w:val="pt-BR"/>
        </w:rPr>
        <w:t>em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região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asa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nariz,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lado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direito,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ausência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sintomatologia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dolorosa,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há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apro-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ximadamente</w:t>
      </w:r>
      <w:r w:rsidRPr="00AD7D79">
        <w:rPr>
          <w:color w:val="231F20"/>
          <w:spacing w:val="-1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01</w:t>
      </w:r>
      <w:r w:rsidRPr="00AD7D79">
        <w:rPr>
          <w:color w:val="231F20"/>
          <w:spacing w:val="-1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mês.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Negou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doenças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base,</w:t>
      </w:r>
      <w:r w:rsidRPr="00AD7D79">
        <w:rPr>
          <w:color w:val="231F20"/>
          <w:spacing w:val="-1"/>
          <w:w w:val="91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alergias medicamentosas e episódios de</w:t>
      </w:r>
      <w:r w:rsidRPr="00AD7D79">
        <w:rPr>
          <w:color w:val="231F20"/>
          <w:spacing w:val="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febre.</w:t>
      </w:r>
    </w:p>
    <w:p w:rsidR="00790009" w:rsidRPr="00AD7D79" w:rsidRDefault="00A161CB">
      <w:pPr>
        <w:pStyle w:val="Corpodetexto"/>
        <w:spacing w:before="59" w:line="247" w:lineRule="auto"/>
        <w:ind w:left="236" w:right="1981" w:firstLine="0"/>
        <w:jc w:val="both"/>
        <w:rPr>
          <w:lang w:val="pt-BR"/>
        </w:rPr>
      </w:pPr>
      <w:r w:rsidRPr="00AD7D79">
        <w:rPr>
          <w:lang w:val="pt-BR"/>
        </w:rPr>
        <w:br w:type="column"/>
      </w:r>
      <w:r w:rsidRPr="00AD7D79">
        <w:rPr>
          <w:color w:val="231F20"/>
          <w:lang w:val="pt-BR"/>
        </w:rPr>
        <w:lastRenderedPageBreak/>
        <w:t>Relatou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aparecimento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nódulo</w:t>
      </w:r>
      <w:r w:rsidRPr="00AD7D79">
        <w:rPr>
          <w:color w:val="231F20"/>
          <w:spacing w:val="-30"/>
          <w:lang w:val="pt-BR"/>
        </w:rPr>
        <w:t xml:space="preserve"> </w:t>
      </w:r>
      <w:r w:rsidRPr="00AD7D79">
        <w:rPr>
          <w:color w:val="231F20"/>
          <w:lang w:val="pt-BR"/>
        </w:rPr>
        <w:t>após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troca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piercing do nariz e episódio de drenagem</w:t>
      </w:r>
      <w:r w:rsidRPr="00AD7D79">
        <w:rPr>
          <w:color w:val="231F20"/>
          <w:spacing w:val="37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secreção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purulenta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espontânea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há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cerca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05</w:t>
      </w:r>
      <w:r w:rsidRPr="00AD7D79">
        <w:rPr>
          <w:color w:val="231F20"/>
          <w:spacing w:val="-1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dias.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Paciente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fez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uso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tópico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Neomicina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du-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rante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07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dias,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sem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prescrição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médica,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evoluindo</w:t>
      </w:r>
      <w:r w:rsidRPr="00AD7D79">
        <w:rPr>
          <w:color w:val="231F20"/>
          <w:spacing w:val="-2"/>
          <w:w w:val="99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quadro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clínico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persistente.</w:t>
      </w:r>
    </w:p>
    <w:p w:rsidR="00790009" w:rsidRPr="00AD7D79" w:rsidRDefault="00A161CB">
      <w:pPr>
        <w:pStyle w:val="Corpodetexto"/>
        <w:spacing w:line="247" w:lineRule="auto"/>
        <w:ind w:left="236" w:right="1978" w:firstLine="366"/>
        <w:jc w:val="both"/>
        <w:rPr>
          <w:lang w:val="pt-BR"/>
        </w:rPr>
      </w:pPr>
      <w:r w:rsidRPr="00AD7D79">
        <w:rPr>
          <w:color w:val="231F20"/>
          <w:lang w:val="pt-BR"/>
        </w:rPr>
        <w:t>Ao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exame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físico,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observou-se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aumento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volume de cerca de 05 mm em região de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asa</w:t>
      </w:r>
      <w:r w:rsidRPr="00AD7D79">
        <w:rPr>
          <w:color w:val="231F20"/>
          <w:w w:val="84"/>
          <w:lang w:val="pt-BR"/>
        </w:rPr>
        <w:t xml:space="preserve"> </w:t>
      </w:r>
      <w:r w:rsidRPr="00AD7D79">
        <w:rPr>
          <w:color w:val="231F20"/>
          <w:lang w:val="pt-BR"/>
        </w:rPr>
        <w:t>do nariz à direita, compatível com um nódulo</w:t>
      </w:r>
      <w:r w:rsidRPr="00AD7D79">
        <w:rPr>
          <w:color w:val="231F20"/>
          <w:spacing w:val="-1"/>
          <w:lang w:val="pt-BR"/>
        </w:rPr>
        <w:t xml:space="preserve"> </w:t>
      </w:r>
      <w:r w:rsidRPr="00AD7D79">
        <w:rPr>
          <w:color w:val="231F20"/>
          <w:lang w:val="pt-BR"/>
        </w:rPr>
        <w:t xml:space="preserve">de </w:t>
      </w:r>
      <w:r w:rsidRPr="00AD7D79">
        <w:rPr>
          <w:color w:val="231F20"/>
          <w:spacing w:val="3"/>
          <w:lang w:val="pt-BR"/>
        </w:rPr>
        <w:t>coloração violácea, base séssil,</w:t>
      </w:r>
      <w:r w:rsidRPr="00AD7D79">
        <w:rPr>
          <w:color w:val="231F20"/>
          <w:spacing w:val="44"/>
          <w:lang w:val="pt-BR"/>
        </w:rPr>
        <w:t xml:space="preserve"> </w:t>
      </w:r>
      <w:r w:rsidRPr="00AD7D79">
        <w:rPr>
          <w:color w:val="231F20"/>
          <w:lang w:val="pt-BR"/>
        </w:rPr>
        <w:t>indolor,</w:t>
      </w:r>
      <w:r w:rsidRPr="00AD7D79">
        <w:rPr>
          <w:color w:val="231F20"/>
          <w:w w:val="117"/>
          <w:lang w:val="pt-BR"/>
        </w:rPr>
        <w:t xml:space="preserve"> </w:t>
      </w:r>
      <w:r w:rsidRPr="00AD7D79">
        <w:rPr>
          <w:color w:val="231F20"/>
          <w:lang w:val="pt-BR"/>
        </w:rPr>
        <w:t>de consistência firme a manipulação</w:t>
      </w:r>
      <w:r w:rsidRPr="00AD7D79">
        <w:rPr>
          <w:color w:val="231F20"/>
          <w:spacing w:val="12"/>
          <w:lang w:val="pt-BR"/>
        </w:rPr>
        <w:t xml:space="preserve"> </w:t>
      </w:r>
      <w:r w:rsidRPr="00AD7D79">
        <w:rPr>
          <w:color w:val="231F20"/>
          <w:lang w:val="pt-BR"/>
        </w:rPr>
        <w:t>(Figura</w:t>
      </w:r>
      <w:r w:rsidRPr="00AD7D79">
        <w:rPr>
          <w:color w:val="231F20"/>
          <w:spacing w:val="2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1). A paciente foi submetida a uma</w:t>
      </w:r>
      <w:r w:rsidRPr="00AD7D79">
        <w:rPr>
          <w:color w:val="231F20"/>
          <w:spacing w:val="14"/>
          <w:lang w:val="pt-BR"/>
        </w:rPr>
        <w:t xml:space="preserve"> </w:t>
      </w:r>
      <w:r w:rsidRPr="00AD7D79">
        <w:rPr>
          <w:color w:val="231F20"/>
          <w:spacing w:val="2"/>
          <w:lang w:val="pt-BR"/>
        </w:rPr>
        <w:t>punção</w:t>
      </w:r>
      <w:r w:rsidRPr="00AD7D79">
        <w:rPr>
          <w:color w:val="231F20"/>
          <w:spacing w:val="2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aspirativa, negativa para secreção</w:t>
      </w:r>
      <w:r w:rsidRPr="00AD7D79">
        <w:rPr>
          <w:color w:val="231F20"/>
          <w:spacing w:val="-5"/>
          <w:lang w:val="pt-BR"/>
        </w:rPr>
        <w:t xml:space="preserve"> </w:t>
      </w:r>
      <w:r w:rsidRPr="00AD7D79">
        <w:rPr>
          <w:color w:val="231F20"/>
          <w:lang w:val="pt-BR"/>
        </w:rPr>
        <w:t>purulenta,</w:t>
      </w:r>
      <w:r w:rsidRPr="00AD7D79">
        <w:rPr>
          <w:color w:val="231F20"/>
          <w:spacing w:val="1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que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provocou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apenas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sangramento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da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lesão.</w:t>
      </w:r>
      <w:r w:rsidRPr="00AD7D79">
        <w:rPr>
          <w:color w:val="231F20"/>
          <w:w w:val="94"/>
          <w:lang w:val="pt-BR"/>
        </w:rPr>
        <w:t xml:space="preserve"> </w:t>
      </w:r>
      <w:r w:rsidRPr="00AD7D79">
        <w:rPr>
          <w:color w:val="231F20"/>
          <w:lang w:val="pt-BR"/>
        </w:rPr>
        <w:t>Devido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as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características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clínicas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relatos</w:t>
      </w:r>
      <w:r w:rsidRPr="00AD7D79">
        <w:rPr>
          <w:color w:val="231F20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semelhantes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descritos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na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literatura,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suspeita</w:t>
      </w:r>
      <w:r w:rsidRPr="00AD7D79">
        <w:rPr>
          <w:color w:val="231F20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diagnóstica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inicial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foi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granuloma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piogênico.</w:t>
      </w:r>
      <w:r w:rsidRPr="00AD7D79">
        <w:rPr>
          <w:color w:val="231F20"/>
          <w:spacing w:val="-1"/>
          <w:w w:val="99"/>
          <w:lang w:val="pt-BR"/>
        </w:rPr>
        <w:t xml:space="preserve"> </w:t>
      </w:r>
      <w:r w:rsidRPr="00AD7D79">
        <w:rPr>
          <w:color w:val="231F20"/>
          <w:lang w:val="pt-BR"/>
        </w:rPr>
        <w:t>Optou-se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então,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pela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remoção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agente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cau-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sador do trauma (piercing) associado ao</w:t>
      </w:r>
      <w:r w:rsidRPr="00AD7D79">
        <w:rPr>
          <w:color w:val="231F20"/>
          <w:spacing w:val="38"/>
          <w:lang w:val="pt-BR"/>
        </w:rPr>
        <w:t xml:space="preserve"> </w:t>
      </w:r>
      <w:r w:rsidRPr="00AD7D79">
        <w:rPr>
          <w:color w:val="231F20"/>
          <w:lang w:val="pt-BR"/>
        </w:rPr>
        <w:t>uso</w:t>
      </w:r>
      <w:r w:rsidRPr="00AD7D79">
        <w:rPr>
          <w:color w:val="231F20"/>
          <w:spacing w:val="1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de antibioticoterapia (Azitromicina 500mg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por</w:t>
      </w:r>
      <w:r w:rsidRPr="00AD7D79">
        <w:rPr>
          <w:color w:val="231F20"/>
          <w:spacing w:val="-1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05</w:t>
      </w:r>
      <w:r w:rsidRPr="00AD7D79">
        <w:rPr>
          <w:color w:val="231F20"/>
          <w:spacing w:val="-17"/>
          <w:lang w:val="pt-BR"/>
        </w:rPr>
        <w:t xml:space="preserve"> </w:t>
      </w:r>
      <w:r w:rsidRPr="00AD7D79">
        <w:rPr>
          <w:color w:val="231F20"/>
          <w:lang w:val="pt-BR"/>
        </w:rPr>
        <w:t>dias)</w:t>
      </w:r>
      <w:r w:rsidRPr="00AD7D79">
        <w:rPr>
          <w:color w:val="231F20"/>
          <w:spacing w:val="-16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17"/>
          <w:lang w:val="pt-BR"/>
        </w:rPr>
        <w:t xml:space="preserve"> </w:t>
      </w:r>
      <w:r w:rsidRPr="00AD7D79">
        <w:rPr>
          <w:color w:val="231F20"/>
          <w:lang w:val="pt-BR"/>
        </w:rPr>
        <w:t>acompanhamento</w:t>
      </w:r>
      <w:r w:rsidRPr="00AD7D79">
        <w:rPr>
          <w:color w:val="231F20"/>
          <w:spacing w:val="-17"/>
          <w:lang w:val="pt-BR"/>
        </w:rPr>
        <w:t xml:space="preserve"> </w:t>
      </w:r>
      <w:r w:rsidRPr="00AD7D79">
        <w:rPr>
          <w:color w:val="231F20"/>
          <w:lang w:val="pt-BR"/>
        </w:rPr>
        <w:t>para</w:t>
      </w:r>
      <w:r w:rsidRPr="00AD7D79">
        <w:rPr>
          <w:color w:val="231F20"/>
          <w:spacing w:val="-16"/>
          <w:lang w:val="pt-BR"/>
        </w:rPr>
        <w:t xml:space="preserve"> </w:t>
      </w:r>
      <w:r w:rsidRPr="00AD7D79">
        <w:rPr>
          <w:color w:val="231F20"/>
          <w:lang w:val="pt-BR"/>
        </w:rPr>
        <w:t>reavaliação</w:t>
      </w:r>
      <w:r w:rsidRPr="00AD7D79">
        <w:rPr>
          <w:color w:val="231F20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da necessidade de abordagem cirúrgica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para</w:t>
      </w:r>
      <w:r w:rsidRPr="00AD7D79">
        <w:rPr>
          <w:color w:val="231F20"/>
          <w:w w:val="92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exérese da</w:t>
      </w:r>
      <w:r w:rsidRPr="00AD7D79">
        <w:rPr>
          <w:color w:val="231F20"/>
          <w:spacing w:val="-4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lesão.</w:t>
      </w:r>
    </w:p>
    <w:p w:rsidR="00790009" w:rsidRPr="00AD7D79" w:rsidRDefault="00790009">
      <w:pPr>
        <w:spacing w:before="6"/>
        <w:rPr>
          <w:rFonts w:ascii="Arial" w:eastAsia="Arial" w:hAnsi="Arial" w:cs="Arial"/>
          <w:sz w:val="13"/>
          <w:szCs w:val="13"/>
          <w:lang w:val="pt-BR"/>
        </w:rPr>
      </w:pPr>
    </w:p>
    <w:p w:rsidR="00790009" w:rsidRDefault="00A161CB">
      <w:pPr>
        <w:spacing w:line="2640" w:lineRule="exact"/>
        <w:ind w:left="2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2"/>
          <w:sz w:val="20"/>
          <w:szCs w:val="20"/>
          <w:lang w:val="pt-BR" w:eastAsia="pt-BR"/>
        </w:rPr>
        <w:drawing>
          <wp:inline distT="0" distB="0" distL="0" distR="0">
            <wp:extent cx="2745848" cy="1676400"/>
            <wp:effectExtent l="0" t="0" r="0" b="0"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84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AD7D79" w:rsidRDefault="00A161CB">
      <w:pPr>
        <w:spacing w:before="82"/>
        <w:ind w:left="236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AD7D79">
        <w:rPr>
          <w:rFonts w:ascii="Arial" w:hAnsi="Arial"/>
          <w:color w:val="231F20"/>
          <w:sz w:val="20"/>
          <w:lang w:val="pt-BR"/>
        </w:rPr>
        <w:t>Figura</w:t>
      </w:r>
      <w:r w:rsidRPr="00AD7D79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1-</w:t>
      </w:r>
      <w:r w:rsidRPr="00AD7D79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Aspecto</w:t>
      </w:r>
      <w:r w:rsidRPr="00AD7D79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clínico</w:t>
      </w:r>
      <w:r w:rsidRPr="00AD7D79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da</w:t>
      </w:r>
      <w:r w:rsidRPr="00AD7D79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lesão.</w:t>
      </w:r>
    </w:p>
    <w:p w:rsidR="00790009" w:rsidRPr="00AD7D79" w:rsidRDefault="00790009">
      <w:pPr>
        <w:spacing w:before="7"/>
        <w:rPr>
          <w:rFonts w:ascii="Arial" w:eastAsia="Arial" w:hAnsi="Arial" w:cs="Arial"/>
          <w:sz w:val="23"/>
          <w:szCs w:val="23"/>
          <w:lang w:val="pt-BR"/>
        </w:rPr>
      </w:pPr>
    </w:p>
    <w:p w:rsidR="00790009" w:rsidRPr="00AD7D79" w:rsidRDefault="00A161CB">
      <w:pPr>
        <w:pStyle w:val="Corpodetexto"/>
        <w:spacing w:line="247" w:lineRule="auto"/>
        <w:ind w:left="236" w:right="1980"/>
        <w:jc w:val="both"/>
        <w:rPr>
          <w:lang w:val="pt-BR"/>
        </w:rPr>
      </w:pPr>
      <w:r w:rsidRPr="00AD7D79">
        <w:rPr>
          <w:color w:val="231F20"/>
          <w:lang w:val="pt-BR"/>
        </w:rPr>
        <w:t>Após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07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dias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da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remoção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agente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traumá-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tico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observou-se</w:t>
      </w:r>
      <w:r w:rsidRPr="00AD7D79">
        <w:rPr>
          <w:color w:val="231F20"/>
          <w:spacing w:val="-2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regressão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completa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da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lesão,</w:t>
      </w:r>
      <w:r w:rsidRPr="00AD7D79">
        <w:rPr>
          <w:color w:val="231F20"/>
          <w:w w:val="94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não</w:t>
      </w:r>
      <w:r w:rsidRPr="00AD7D79">
        <w:rPr>
          <w:color w:val="231F20"/>
          <w:spacing w:val="-25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sendo</w:t>
      </w:r>
      <w:r w:rsidRPr="00AD7D79">
        <w:rPr>
          <w:color w:val="231F20"/>
          <w:spacing w:val="-26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necessária</w:t>
      </w:r>
      <w:r w:rsidRPr="00AD7D79">
        <w:rPr>
          <w:color w:val="231F20"/>
          <w:spacing w:val="-26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</w:t>
      </w:r>
      <w:r w:rsidRPr="00AD7D79">
        <w:rPr>
          <w:color w:val="231F20"/>
          <w:spacing w:val="-25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realização</w:t>
      </w:r>
      <w:r w:rsidRPr="00AD7D79">
        <w:rPr>
          <w:color w:val="231F20"/>
          <w:spacing w:val="-25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25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uma</w:t>
      </w:r>
      <w:r w:rsidRPr="00AD7D79">
        <w:rPr>
          <w:color w:val="231F20"/>
          <w:spacing w:val="-26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etapa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cirúrgica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(Figura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2).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Paciente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continua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lang w:val="pt-BR"/>
        </w:rPr>
        <w:t>em</w:t>
      </w:r>
      <w:r w:rsidRPr="00AD7D79">
        <w:rPr>
          <w:color w:val="231F20"/>
          <w:spacing w:val="-37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acom-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panhamento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lang w:val="pt-BR"/>
        </w:rPr>
        <w:t>ambulatorial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lang w:val="pt-BR"/>
        </w:rPr>
        <w:t>periódico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lang w:val="pt-BR"/>
        </w:rPr>
        <w:t>sem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lang w:val="pt-BR"/>
        </w:rPr>
        <w:t>sinais</w:t>
      </w:r>
      <w:r w:rsidRPr="00AD7D79">
        <w:rPr>
          <w:color w:val="231F20"/>
          <w:w w:val="92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recidiva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da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lesão.</w:t>
      </w:r>
    </w:p>
    <w:p w:rsidR="00790009" w:rsidRPr="00AD7D79" w:rsidRDefault="00790009">
      <w:pPr>
        <w:spacing w:before="1"/>
        <w:rPr>
          <w:rFonts w:ascii="Arial" w:eastAsia="Arial" w:hAnsi="Arial" w:cs="Arial"/>
          <w:sz w:val="19"/>
          <w:szCs w:val="19"/>
          <w:lang w:val="pt-BR"/>
        </w:rPr>
      </w:pPr>
    </w:p>
    <w:p w:rsidR="00790009" w:rsidRDefault="00A161CB">
      <w:pPr>
        <w:spacing w:line="2895" w:lineRule="exact"/>
        <w:ind w:left="2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7"/>
          <w:sz w:val="20"/>
          <w:szCs w:val="20"/>
          <w:lang w:val="pt-BR" w:eastAsia="pt-BR"/>
        </w:rPr>
        <w:drawing>
          <wp:inline distT="0" distB="0" distL="0" distR="0">
            <wp:extent cx="2810689" cy="1838896"/>
            <wp:effectExtent l="0" t="0" r="0" b="0"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689" cy="183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AD7D79" w:rsidRDefault="00A161CB">
      <w:pPr>
        <w:spacing w:before="43"/>
        <w:ind w:left="236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AD7D79">
        <w:rPr>
          <w:rFonts w:ascii="Arial" w:hAnsi="Arial"/>
          <w:color w:val="231F20"/>
          <w:sz w:val="20"/>
          <w:lang w:val="pt-BR"/>
        </w:rPr>
        <w:t>Figura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2: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Aparência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da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lesão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após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07</w:t>
      </w:r>
      <w:r w:rsidRPr="00AD7D79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AD7D79">
        <w:rPr>
          <w:rFonts w:ascii="Arial" w:hAnsi="Arial"/>
          <w:color w:val="231F20"/>
          <w:sz w:val="20"/>
          <w:lang w:val="pt-BR"/>
        </w:rPr>
        <w:t>dias.</w:t>
      </w:r>
    </w:p>
    <w:p w:rsidR="00790009" w:rsidRPr="00AD7D79" w:rsidRDefault="00790009">
      <w:pPr>
        <w:jc w:val="both"/>
        <w:rPr>
          <w:rFonts w:ascii="Arial" w:eastAsia="Arial" w:hAnsi="Arial" w:cs="Arial"/>
          <w:sz w:val="20"/>
          <w:szCs w:val="20"/>
          <w:lang w:val="pt-BR"/>
        </w:rPr>
        <w:sectPr w:rsidR="00790009" w:rsidRPr="00AD7D7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790009" w:rsidRDefault="00A161CB">
      <w:pPr>
        <w:spacing w:line="135" w:lineRule="exact"/>
        <w:ind w:left="1984"/>
        <w:rPr>
          <w:rFonts w:ascii="Trebuchet MS" w:eastAsia="Trebuchet MS" w:hAnsi="Trebuchet MS" w:cs="Trebuchet MS"/>
          <w:sz w:val="14"/>
          <w:szCs w:val="14"/>
        </w:rPr>
      </w:pPr>
      <w:r w:rsidRPr="00AD7D79">
        <w:rPr>
          <w:rFonts w:ascii="Trebuchet MS" w:hAnsi="Trebuchet MS"/>
          <w:b/>
          <w:color w:val="231F20"/>
          <w:w w:val="105"/>
          <w:sz w:val="14"/>
          <w:lang w:val="pt-BR"/>
        </w:rPr>
        <w:lastRenderedPageBreak/>
        <w:t xml:space="preserve">GRANULOMA PIOGÊNICO DECORRENTE DE PIERCING NASAL. </w:t>
      </w:r>
      <w:r>
        <w:rPr>
          <w:rFonts w:ascii="Trebuchet MS" w:hAnsi="Trebuchet MS"/>
          <w:b/>
          <w:color w:val="231F20"/>
          <w:w w:val="105"/>
          <w:sz w:val="14"/>
        </w:rPr>
        <w:t>RELATO DE</w:t>
      </w:r>
      <w:r>
        <w:rPr>
          <w:rFonts w:ascii="Trebuchet MS" w:hAnsi="Trebuchet MS"/>
          <w:b/>
          <w:color w:val="231F20"/>
          <w:spacing w:val="26"/>
          <w:w w:val="105"/>
          <w:sz w:val="14"/>
        </w:rPr>
        <w:t xml:space="preserve"> </w:t>
      </w:r>
      <w:r>
        <w:rPr>
          <w:rFonts w:ascii="Trebuchet MS" w:hAnsi="Trebuchet MS"/>
          <w:b/>
          <w:color w:val="231F20"/>
          <w:w w:val="105"/>
          <w:sz w:val="14"/>
        </w:rPr>
        <w:t>CASO</w:t>
      </w:r>
    </w:p>
    <w:p w:rsidR="00790009" w:rsidRDefault="00A161CB">
      <w:pPr>
        <w:spacing w:line="158" w:lineRule="exact"/>
        <w:ind w:left="1984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b/>
          <w:i/>
          <w:color w:val="231F20"/>
          <w:w w:val="115"/>
          <w:sz w:val="14"/>
        </w:rPr>
        <w:t xml:space="preserve">PYOGENIC GRANULOMA AS CAUSED OF NOSE PIERCING. A CASE </w:t>
      </w:r>
      <w:r>
        <w:rPr>
          <w:rFonts w:ascii="Calibri"/>
          <w:b/>
          <w:i/>
          <w:color w:val="231F20"/>
          <w:spacing w:val="14"/>
          <w:w w:val="115"/>
          <w:sz w:val="14"/>
        </w:rPr>
        <w:t xml:space="preserve"> </w:t>
      </w:r>
      <w:r>
        <w:rPr>
          <w:rFonts w:ascii="Calibri"/>
          <w:b/>
          <w:i/>
          <w:color w:val="231F20"/>
          <w:w w:val="115"/>
          <w:sz w:val="14"/>
        </w:rPr>
        <w:t>REPORT</w:t>
      </w:r>
    </w:p>
    <w:p w:rsidR="00790009" w:rsidRDefault="00A161CB">
      <w:pPr>
        <w:spacing w:line="154" w:lineRule="exact"/>
        <w:ind w:left="1984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Rev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Fac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Odontol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Univ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Fed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Bahia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2014;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44(1):</w:t>
      </w:r>
      <w:r>
        <w:rPr>
          <w:rFonts w:ascii="Arial"/>
          <w:color w:val="231F20"/>
          <w:spacing w:val="-11"/>
          <w:sz w:val="14"/>
        </w:rPr>
        <w:t xml:space="preserve"> </w:t>
      </w:r>
      <w:r>
        <w:rPr>
          <w:rFonts w:ascii="Arial"/>
          <w:color w:val="231F20"/>
          <w:sz w:val="14"/>
        </w:rPr>
        <w:t>29-32</w:t>
      </w:r>
    </w:p>
    <w:p w:rsidR="00790009" w:rsidRDefault="00A161CB">
      <w:pPr>
        <w:spacing w:line="174" w:lineRule="exact"/>
        <w:ind w:left="1984"/>
        <w:rPr>
          <w:rFonts w:ascii="Calibri" w:eastAsia="Calibri" w:hAnsi="Calibri" w:cs="Calibri"/>
          <w:sz w:val="16"/>
          <w:szCs w:val="16"/>
        </w:rPr>
      </w:pPr>
      <w:r>
        <w:rPr>
          <w:w w:val="110"/>
        </w:rPr>
        <w:br w:type="column"/>
      </w:r>
      <w:r>
        <w:rPr>
          <w:rFonts w:ascii="Calibri"/>
          <w:b/>
          <w:i/>
          <w:color w:val="FFFFFF"/>
          <w:w w:val="110"/>
          <w:sz w:val="16"/>
        </w:rPr>
        <w:lastRenderedPageBreak/>
        <w:t>CASE</w:t>
      </w:r>
      <w:r>
        <w:rPr>
          <w:rFonts w:ascii="Calibri"/>
          <w:b/>
          <w:i/>
          <w:color w:val="FFFFFF"/>
          <w:spacing w:val="14"/>
          <w:w w:val="110"/>
          <w:sz w:val="16"/>
        </w:rPr>
        <w:t xml:space="preserve"> </w:t>
      </w:r>
      <w:r>
        <w:rPr>
          <w:rFonts w:ascii="Calibri"/>
          <w:b/>
          <w:i/>
          <w:color w:val="FFFFFF"/>
          <w:w w:val="110"/>
          <w:sz w:val="16"/>
        </w:rPr>
        <w:t>REPORT</w:t>
      </w:r>
    </w:p>
    <w:p w:rsidR="00790009" w:rsidRDefault="00790009">
      <w:pPr>
        <w:spacing w:line="174" w:lineRule="exact"/>
        <w:rPr>
          <w:rFonts w:ascii="Calibri" w:eastAsia="Calibri" w:hAnsi="Calibri" w:cs="Calibri"/>
          <w:sz w:val="16"/>
          <w:szCs w:val="16"/>
        </w:rPr>
        <w:sectPr w:rsidR="00790009">
          <w:pgSz w:w="12480" w:h="17410"/>
          <w:pgMar w:top="880" w:right="0" w:bottom="1040" w:left="0" w:header="85" w:footer="845" w:gutter="0"/>
          <w:cols w:num="2" w:space="720" w:equalWidth="0">
            <w:col w:w="7271" w:space="1046"/>
            <w:col w:w="4163"/>
          </w:cols>
        </w:sectPr>
      </w:pPr>
    </w:p>
    <w:p w:rsidR="00790009" w:rsidRDefault="00790009">
      <w:pPr>
        <w:spacing w:before="5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790009" w:rsidRDefault="00790009">
      <w:pPr>
        <w:rPr>
          <w:rFonts w:ascii="Calibri" w:eastAsia="Calibri" w:hAnsi="Calibri" w:cs="Calibri"/>
          <w:sz w:val="21"/>
          <w:szCs w:val="21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790009">
      <w:pPr>
        <w:spacing w:before="9"/>
        <w:rPr>
          <w:rFonts w:ascii="Calibri" w:eastAsia="Calibri" w:hAnsi="Calibri" w:cs="Calibri"/>
          <w:b/>
          <w:bCs/>
          <w:i/>
          <w:sz w:val="8"/>
          <w:szCs w:val="8"/>
        </w:rPr>
      </w:pPr>
    </w:p>
    <w:p w:rsidR="00790009" w:rsidRDefault="00525D7C">
      <w:pPr>
        <w:spacing w:line="340" w:lineRule="exact"/>
        <w:ind w:left="1976"/>
        <w:rPr>
          <w:rFonts w:ascii="Calibri" w:eastAsia="Calibri" w:hAnsi="Calibri" w:cs="Calibri"/>
          <w:sz w:val="20"/>
          <w:szCs w:val="20"/>
        </w:rPr>
      </w:pPr>
      <w:r w:rsidRPr="00525D7C">
        <w:rPr>
          <w:rFonts w:ascii="Calibri" w:eastAsia="Calibri" w:hAnsi="Calibri" w:cs="Calibri"/>
          <w:noProof/>
          <w:position w:val="-6"/>
          <w:sz w:val="20"/>
          <w:szCs w:val="20"/>
          <w:lang w:val="pt-BR" w:eastAsia="pt-BR"/>
        </w:rPr>
      </w:r>
      <w:r w:rsidRPr="00525D7C">
        <w:rPr>
          <w:rFonts w:ascii="Calibri" w:eastAsia="Calibri" w:hAnsi="Calibri" w:cs="Calibri"/>
          <w:noProof/>
          <w:position w:val="-6"/>
          <w:sz w:val="20"/>
          <w:szCs w:val="20"/>
          <w:lang w:val="pt-BR" w:eastAsia="pt-BR"/>
        </w:rPr>
        <w:pict>
          <v:group id="Group 249" o:spid="_x0000_s1235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">
            <v:group id="Group 253" o:spid="_x0000_s1236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<v:shape id="Freeform 254" o:spid="_x0000_s1237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Y9b8MA&#10;AADcAAAADwAAAGRycy9kb3ducmV2LnhtbESPQWvCQBSE7wX/w/KE3upGSyWkrqIFMeSm5uDxkX1N&#10;gtm3YXdr4r93hYLHYWa+YVab0XTiRs63lhXMZwkI4srqlmsF5Xn/kYLwAVljZ5kU3MnDZj15W2Gm&#10;7cBHup1CLSKEfYYKmhD6TEpfNWTQz2xPHL1f6wyGKF0ttcMhwk0nF0mylAZbjgsN9vTTUHU9/RkF&#10;XJxpqOeX5SXsDi5PS74XW1bqfTpuv0EEGsMr/N/OtYKvzwU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Y9b8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250" o:spid="_x0000_s1238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<v:shape id="Freeform 252" o:spid="_x0000_s1239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zXMcA&#10;AADcAAAADwAAAGRycy9kb3ducmV2LnhtbESPQUsDMRSE74L/ITyhN5u1tsWuTUupFIqHglsPenvd&#10;PDdLNy9rku5u/70RBI/DzHzDLNeDbURHPtSOFTyMMxDEpdM1Vwrej7v7JxAhImtsHJOCKwVYr25v&#10;lphr1/MbdUWsRIJwyFGBibHNpQylIYth7Fri5H05bzEm6SupPfYJbhs5ybK5tFhzWjDY0tZQeS4u&#10;VsFHv13Mzv7Qvbwe9Ob781KY0+Sq1Ohu2DyDiDTE//Bfe68VzB6n8HsmH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381z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251" o:spid="_x0000_s1240" type="#_x0000_t202" style="position:absolute;left: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U0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qU08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AD7D79" w:rsidRDefault="00A161CB">
      <w:pPr>
        <w:pStyle w:val="Corpodetexto"/>
        <w:spacing w:before="167" w:line="247" w:lineRule="auto"/>
        <w:ind w:left="1984"/>
        <w:jc w:val="both"/>
        <w:rPr>
          <w:lang w:val="pt-BR"/>
        </w:rPr>
      </w:pP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uso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piercing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está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cada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vez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mais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popular</w:t>
      </w:r>
      <w:r w:rsidRPr="00AD7D79">
        <w:rPr>
          <w:color w:val="231F20"/>
          <w:spacing w:val="-2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presente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na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maioria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dos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adolescentes.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As</w:t>
      </w:r>
      <w:r w:rsidRPr="00AD7D79">
        <w:rPr>
          <w:color w:val="231F20"/>
          <w:spacing w:val="-45"/>
          <w:lang w:val="pt-BR"/>
        </w:rPr>
        <w:t xml:space="preserve"> </w:t>
      </w:r>
      <w:r w:rsidRPr="00AD7D79">
        <w:rPr>
          <w:color w:val="231F20"/>
          <w:lang w:val="pt-BR"/>
        </w:rPr>
        <w:t>prin-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cipais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áreas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escolha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incluem: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língua,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lábios,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nariz,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sobrancelhas,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orelhas,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mamilos,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umbigo</w:t>
      </w:r>
      <w:r w:rsidRPr="00AD7D79">
        <w:rPr>
          <w:color w:val="231F20"/>
          <w:spacing w:val="-36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w w:val="88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genitais.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Sendo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as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principais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complicações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dessa</w:t>
      </w:r>
      <w:r w:rsidRPr="00AD7D79">
        <w:rPr>
          <w:color w:val="231F20"/>
          <w:spacing w:val="-3"/>
          <w:w w:val="86"/>
          <w:lang w:val="pt-BR"/>
        </w:rPr>
        <w:t xml:space="preserve"> </w:t>
      </w:r>
      <w:r w:rsidRPr="00AD7D79">
        <w:rPr>
          <w:color w:val="231F20"/>
          <w:spacing w:val="-4"/>
          <w:w w:val="95"/>
          <w:lang w:val="pt-BR"/>
        </w:rPr>
        <w:t>prática</w:t>
      </w:r>
      <w:r w:rsidRPr="00AD7D79">
        <w:rPr>
          <w:color w:val="231F20"/>
          <w:spacing w:val="-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as</w:t>
      </w:r>
      <w:r w:rsidRPr="00AD7D79">
        <w:rPr>
          <w:color w:val="231F20"/>
          <w:spacing w:val="-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reações</w:t>
      </w:r>
      <w:r w:rsidRPr="00AD7D79">
        <w:rPr>
          <w:color w:val="231F20"/>
          <w:spacing w:val="-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alérgicas,</w:t>
      </w:r>
      <w:r w:rsidRPr="00AD7D79">
        <w:rPr>
          <w:color w:val="231F20"/>
          <w:spacing w:val="-9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inflamações,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forma-</w:t>
      </w:r>
      <w:r w:rsidRPr="00AD7D79">
        <w:rPr>
          <w:color w:val="231F20"/>
          <w:spacing w:val="-56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ção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quelóides,</w:t>
      </w:r>
      <w:r w:rsidRPr="00AD7D79">
        <w:rPr>
          <w:color w:val="231F20"/>
          <w:spacing w:val="-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infecções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locais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sistêmicas.</w:t>
      </w:r>
      <w:r w:rsidRPr="00AD7D79">
        <w:rPr>
          <w:color w:val="231F20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Na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região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nasal,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os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processos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inflamatórios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w w:val="88"/>
          <w:lang w:val="pt-BR"/>
        </w:rPr>
        <w:t xml:space="preserve"> </w:t>
      </w:r>
      <w:r w:rsidRPr="00AD7D79">
        <w:rPr>
          <w:color w:val="231F20"/>
          <w:spacing w:val="4"/>
          <w:lang w:val="pt-BR"/>
        </w:rPr>
        <w:t>infecciosos produzidos, principalmente</w:t>
      </w:r>
      <w:r w:rsidRPr="00AD7D79">
        <w:rPr>
          <w:color w:val="231F20"/>
          <w:spacing w:val="64"/>
          <w:lang w:val="pt-BR"/>
        </w:rPr>
        <w:t xml:space="preserve"> </w:t>
      </w:r>
      <w:r w:rsidRPr="00AD7D79">
        <w:rPr>
          <w:color w:val="231F20"/>
          <w:spacing w:val="5"/>
          <w:lang w:val="pt-BR"/>
        </w:rPr>
        <w:t>por</w:t>
      </w:r>
      <w:r w:rsidRPr="00AD7D79">
        <w:rPr>
          <w:color w:val="231F20"/>
          <w:spacing w:val="5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estafilococos,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estão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associados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à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deficiência</w:t>
      </w:r>
      <w:r w:rsidRPr="00AD7D79">
        <w:rPr>
          <w:color w:val="231F20"/>
          <w:spacing w:val="-1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na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higiene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local</w:t>
      </w:r>
      <w:r w:rsidRPr="00AD7D79">
        <w:rPr>
          <w:color w:val="231F20"/>
          <w:position w:val="7"/>
          <w:sz w:val="12"/>
          <w:lang w:val="pt-BR"/>
        </w:rPr>
        <w:t>1</w:t>
      </w:r>
      <w:r w:rsidRPr="00AD7D79">
        <w:rPr>
          <w:color w:val="231F20"/>
          <w:lang w:val="pt-BR"/>
        </w:rPr>
        <w:t>.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Como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no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caso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descrito.</w:t>
      </w:r>
    </w:p>
    <w:p w:rsidR="00790009" w:rsidRPr="00AD7D79" w:rsidRDefault="00A161CB">
      <w:pPr>
        <w:pStyle w:val="Corpodetexto"/>
        <w:spacing w:line="247" w:lineRule="auto"/>
        <w:ind w:left="1984" w:right="2"/>
        <w:jc w:val="both"/>
        <w:rPr>
          <w:lang w:val="pt-BR"/>
        </w:rPr>
      </w:pPr>
      <w:r w:rsidRPr="00AD7D79">
        <w:rPr>
          <w:color w:val="231F20"/>
          <w:spacing w:val="3"/>
          <w:lang w:val="pt-BR"/>
        </w:rPr>
        <w:t xml:space="preserve">Embora caracterizado </w:t>
      </w:r>
      <w:r w:rsidRPr="00AD7D79">
        <w:rPr>
          <w:color w:val="231F20"/>
          <w:spacing w:val="2"/>
          <w:lang w:val="pt-BR"/>
        </w:rPr>
        <w:t xml:space="preserve">por Neville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20"/>
          <w:lang w:val="pt-BR"/>
        </w:rPr>
        <w:t xml:space="preserve"> </w:t>
      </w:r>
      <w:r w:rsidRPr="00AD7D79">
        <w:rPr>
          <w:color w:val="231F20"/>
          <w:spacing w:val="3"/>
          <w:lang w:val="pt-BR"/>
        </w:rPr>
        <w:t>al.</w:t>
      </w:r>
      <w:r w:rsidRPr="00AD7D79">
        <w:rPr>
          <w:color w:val="231F20"/>
          <w:spacing w:val="3"/>
          <w:position w:val="7"/>
          <w:sz w:val="12"/>
          <w:lang w:val="pt-BR"/>
        </w:rPr>
        <w:t>8</w:t>
      </w:r>
      <w:r w:rsidRPr="00AD7D79">
        <w:rPr>
          <w:color w:val="231F20"/>
          <w:w w:val="104"/>
          <w:position w:val="7"/>
          <w:sz w:val="12"/>
          <w:lang w:val="pt-BR"/>
        </w:rPr>
        <w:t xml:space="preserve"> </w:t>
      </w:r>
      <w:r w:rsidRPr="00AD7D79">
        <w:rPr>
          <w:color w:val="231F20"/>
          <w:lang w:val="pt-BR"/>
        </w:rPr>
        <w:t>(2009)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Simo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al.</w:t>
      </w:r>
      <w:r w:rsidRPr="00AD7D79">
        <w:rPr>
          <w:color w:val="231F20"/>
          <w:position w:val="7"/>
          <w:sz w:val="12"/>
          <w:lang w:val="pt-BR"/>
        </w:rPr>
        <w:t>4</w:t>
      </w:r>
      <w:r w:rsidRPr="00AD7D79">
        <w:rPr>
          <w:color w:val="231F20"/>
          <w:spacing w:val="5"/>
          <w:position w:val="7"/>
          <w:sz w:val="12"/>
          <w:lang w:val="pt-BR"/>
        </w:rPr>
        <w:t xml:space="preserve"> </w:t>
      </w:r>
      <w:r w:rsidRPr="00AD7D79">
        <w:rPr>
          <w:color w:val="231F20"/>
          <w:lang w:val="pt-BR"/>
        </w:rPr>
        <w:t>(1998)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como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um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aumento</w:t>
      </w:r>
      <w:r w:rsidRPr="00AD7D79">
        <w:rPr>
          <w:color w:val="231F20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volume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superfície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lisa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ou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lobulada,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usu-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almente pedunculado, podendo medir</w:t>
      </w:r>
      <w:r w:rsidRPr="00AD7D79">
        <w:rPr>
          <w:color w:val="231F20"/>
          <w:spacing w:val="39"/>
          <w:lang w:val="pt-BR"/>
        </w:rPr>
        <w:t xml:space="preserve"> </w:t>
      </w:r>
      <w:r w:rsidRPr="00AD7D79">
        <w:rPr>
          <w:color w:val="231F20"/>
          <w:lang w:val="pt-BR"/>
        </w:rPr>
        <w:t>vários</w:t>
      </w:r>
      <w:r w:rsidRPr="00AD7D79">
        <w:rPr>
          <w:color w:val="231F20"/>
          <w:w w:val="94"/>
          <w:lang w:val="pt-BR"/>
        </w:rPr>
        <w:t xml:space="preserve"> </w:t>
      </w:r>
      <w:r w:rsidRPr="00AD7D79">
        <w:rPr>
          <w:color w:val="231F20"/>
          <w:lang w:val="pt-BR"/>
        </w:rPr>
        <w:t>centímetros de diâmetro, o granuloma</w:t>
      </w:r>
      <w:r w:rsidRPr="00AD7D79">
        <w:rPr>
          <w:color w:val="231F20"/>
          <w:spacing w:val="-5"/>
          <w:lang w:val="pt-BR"/>
        </w:rPr>
        <w:t xml:space="preserve"> </w:t>
      </w:r>
      <w:r w:rsidRPr="00AD7D79">
        <w:rPr>
          <w:color w:val="231F20"/>
          <w:lang w:val="pt-BR"/>
        </w:rPr>
        <w:t>piogê-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nico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descrito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apresentava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base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séssil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era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pequeno</w:t>
      </w:r>
      <w:r w:rsidRPr="00AD7D79">
        <w:rPr>
          <w:color w:val="231F20"/>
          <w:spacing w:val="2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diâmetro.</w:t>
      </w:r>
    </w:p>
    <w:p w:rsidR="00790009" w:rsidRPr="00AD7D79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AD7D79">
        <w:rPr>
          <w:color w:val="231F20"/>
          <w:spacing w:val="3"/>
          <w:lang w:val="pt-BR"/>
        </w:rPr>
        <w:t xml:space="preserve">Embora </w:t>
      </w:r>
      <w:r w:rsidRPr="00AD7D79">
        <w:rPr>
          <w:color w:val="231F20"/>
          <w:lang w:val="pt-BR"/>
        </w:rPr>
        <w:t xml:space="preserve">o </w:t>
      </w:r>
      <w:r w:rsidRPr="00AD7D79">
        <w:rPr>
          <w:color w:val="231F20"/>
          <w:spacing w:val="3"/>
          <w:lang w:val="pt-BR"/>
        </w:rPr>
        <w:t>granuloma piogênico possa</w:t>
      </w:r>
      <w:r w:rsidRPr="00AD7D79">
        <w:rPr>
          <w:color w:val="231F20"/>
          <w:spacing w:val="10"/>
          <w:lang w:val="pt-BR"/>
        </w:rPr>
        <w:t xml:space="preserve"> </w:t>
      </w:r>
      <w:r w:rsidRPr="00AD7D79">
        <w:rPr>
          <w:color w:val="231F20"/>
          <w:spacing w:val="4"/>
          <w:lang w:val="pt-BR"/>
        </w:rPr>
        <w:t>se</w:t>
      </w:r>
      <w:r w:rsidRPr="00AD7D79">
        <w:rPr>
          <w:color w:val="231F20"/>
          <w:spacing w:val="4"/>
          <w:w w:val="83"/>
          <w:lang w:val="pt-BR"/>
        </w:rPr>
        <w:t xml:space="preserve"> </w:t>
      </w:r>
      <w:r w:rsidRPr="00AD7D79">
        <w:rPr>
          <w:color w:val="231F20"/>
          <w:spacing w:val="2"/>
          <w:lang w:val="pt-BR"/>
        </w:rPr>
        <w:t xml:space="preserve">desenvolver </w:t>
      </w:r>
      <w:r w:rsidRPr="00AD7D79">
        <w:rPr>
          <w:color w:val="231F20"/>
          <w:lang w:val="pt-BR"/>
        </w:rPr>
        <w:t xml:space="preserve">em </w:t>
      </w:r>
      <w:r w:rsidRPr="00AD7D79">
        <w:rPr>
          <w:color w:val="231F20"/>
          <w:spacing w:val="2"/>
          <w:lang w:val="pt-BR"/>
        </w:rPr>
        <w:t xml:space="preserve">qualquer faixa etária, </w:t>
      </w:r>
      <w:r w:rsidRPr="00AD7D79">
        <w:rPr>
          <w:color w:val="231F20"/>
          <w:lang w:val="pt-BR"/>
        </w:rPr>
        <w:t>ele</w:t>
      </w:r>
      <w:r w:rsidRPr="00AD7D79">
        <w:rPr>
          <w:color w:val="231F20"/>
          <w:spacing w:val="48"/>
          <w:lang w:val="pt-BR"/>
        </w:rPr>
        <w:t xml:space="preserve"> </w:t>
      </w:r>
      <w:r w:rsidRPr="00AD7D79">
        <w:rPr>
          <w:color w:val="231F20"/>
          <w:lang w:val="pt-BR"/>
        </w:rPr>
        <w:t>é</w:t>
      </w:r>
      <w:r w:rsidRPr="00AD7D79">
        <w:rPr>
          <w:color w:val="231F20"/>
          <w:w w:val="88"/>
          <w:lang w:val="pt-BR"/>
        </w:rPr>
        <w:t xml:space="preserve"> </w:t>
      </w:r>
      <w:r w:rsidRPr="00AD7D79">
        <w:rPr>
          <w:color w:val="231F20"/>
          <w:spacing w:val="2"/>
          <w:lang w:val="pt-BR"/>
        </w:rPr>
        <w:t xml:space="preserve">mais comum </w:t>
      </w:r>
      <w:r w:rsidRPr="00AD7D79">
        <w:rPr>
          <w:color w:val="231F20"/>
          <w:lang w:val="pt-BR"/>
        </w:rPr>
        <w:t xml:space="preserve">em </w:t>
      </w:r>
      <w:r w:rsidRPr="00AD7D79">
        <w:rPr>
          <w:color w:val="231F20"/>
          <w:spacing w:val="2"/>
          <w:lang w:val="pt-BR"/>
        </w:rPr>
        <w:t xml:space="preserve">crianças </w:t>
      </w:r>
      <w:r w:rsidRPr="00AD7D79">
        <w:rPr>
          <w:color w:val="231F20"/>
          <w:lang w:val="pt-BR"/>
        </w:rPr>
        <w:t xml:space="preserve">e </w:t>
      </w:r>
      <w:r w:rsidRPr="00AD7D79">
        <w:rPr>
          <w:color w:val="231F20"/>
          <w:spacing w:val="2"/>
          <w:lang w:val="pt-BR"/>
        </w:rPr>
        <w:t>adultos</w:t>
      </w:r>
      <w:r w:rsidRPr="00AD7D79">
        <w:rPr>
          <w:color w:val="231F20"/>
          <w:spacing w:val="38"/>
          <w:lang w:val="pt-BR"/>
        </w:rPr>
        <w:t xml:space="preserve"> </w:t>
      </w:r>
      <w:r w:rsidRPr="00AD7D79">
        <w:rPr>
          <w:color w:val="231F20"/>
          <w:spacing w:val="3"/>
          <w:lang w:val="pt-BR"/>
        </w:rPr>
        <w:t>jovens,</w:t>
      </w:r>
      <w:r w:rsidRPr="00AD7D79">
        <w:rPr>
          <w:color w:val="231F20"/>
          <w:spacing w:val="3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semelhante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ao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caso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descrito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uma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jovem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14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anos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idade.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Outros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relatos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da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literatura,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assim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como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caso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descrito,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demonstram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uma</w:t>
      </w:r>
      <w:r w:rsidRPr="00AD7D79">
        <w:rPr>
          <w:color w:val="231F20"/>
          <w:spacing w:val="-1"/>
          <w:w w:val="95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predileção</w:t>
      </w:r>
      <w:r w:rsidRPr="00AD7D79">
        <w:rPr>
          <w:color w:val="231F20"/>
          <w:spacing w:val="-43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pelo</w:t>
      </w:r>
      <w:r w:rsidRPr="00AD7D79">
        <w:rPr>
          <w:color w:val="231F20"/>
          <w:spacing w:val="-43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gênero</w:t>
      </w:r>
      <w:r w:rsidRPr="00AD7D79">
        <w:rPr>
          <w:color w:val="231F20"/>
          <w:spacing w:val="-43"/>
          <w:lang w:val="pt-BR"/>
        </w:rPr>
        <w:t xml:space="preserve"> </w:t>
      </w:r>
      <w:r w:rsidRPr="00AD7D79">
        <w:rPr>
          <w:color w:val="231F20"/>
          <w:lang w:val="pt-BR"/>
        </w:rPr>
        <w:t>feminino,</w:t>
      </w:r>
      <w:r w:rsidRPr="00AD7D79">
        <w:rPr>
          <w:color w:val="231F20"/>
          <w:spacing w:val="-44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possivelmente</w:t>
      </w:r>
      <w:r w:rsidRPr="00AD7D79">
        <w:rPr>
          <w:color w:val="231F20"/>
          <w:spacing w:val="-2"/>
          <w:w w:val="94"/>
          <w:lang w:val="pt-BR"/>
        </w:rPr>
        <w:t xml:space="preserve"> </w:t>
      </w:r>
      <w:r w:rsidRPr="00AD7D79">
        <w:rPr>
          <w:color w:val="231F20"/>
          <w:lang w:val="pt-BR"/>
        </w:rPr>
        <w:t>devido aos efeitos vasculares dos</w:t>
      </w:r>
      <w:r w:rsidRPr="00AD7D79">
        <w:rPr>
          <w:color w:val="231F20"/>
          <w:spacing w:val="-3"/>
          <w:lang w:val="pt-BR"/>
        </w:rPr>
        <w:t xml:space="preserve"> </w:t>
      </w:r>
      <w:r w:rsidRPr="00AD7D79">
        <w:rPr>
          <w:color w:val="231F20"/>
          <w:lang w:val="pt-BR"/>
        </w:rPr>
        <w:t>hormônios</w:t>
      </w:r>
      <w:r w:rsidRPr="00AD7D79">
        <w:rPr>
          <w:color w:val="231F20"/>
          <w:spacing w:val="1"/>
          <w:w w:val="88"/>
          <w:lang w:val="pt-BR"/>
        </w:rPr>
        <w:t xml:space="preserve"> </w:t>
      </w:r>
      <w:r w:rsidRPr="00AD7D79">
        <w:rPr>
          <w:color w:val="231F20"/>
          <w:lang w:val="pt-BR"/>
        </w:rPr>
        <w:t>femininos</w:t>
      </w:r>
      <w:r w:rsidRPr="00AD7D79">
        <w:rPr>
          <w:color w:val="231F20"/>
          <w:position w:val="7"/>
          <w:sz w:val="12"/>
          <w:lang w:val="pt-BR"/>
        </w:rPr>
        <w:t>8</w:t>
      </w:r>
      <w:r w:rsidRPr="00AD7D79">
        <w:rPr>
          <w:color w:val="231F20"/>
          <w:lang w:val="pt-BR"/>
        </w:rPr>
        <w:t>.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Conforme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Choudhary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al.</w:t>
      </w:r>
      <w:r w:rsidRPr="00AD7D79">
        <w:rPr>
          <w:color w:val="231F20"/>
          <w:position w:val="7"/>
          <w:sz w:val="12"/>
          <w:lang w:val="pt-BR"/>
        </w:rPr>
        <w:t>9</w:t>
      </w:r>
      <w:r w:rsidRPr="00AD7D79">
        <w:rPr>
          <w:color w:val="231F20"/>
          <w:spacing w:val="-1"/>
          <w:position w:val="7"/>
          <w:sz w:val="12"/>
          <w:lang w:val="pt-BR"/>
        </w:rPr>
        <w:t xml:space="preserve"> </w:t>
      </w:r>
      <w:r w:rsidRPr="00AD7D79">
        <w:rPr>
          <w:color w:val="231F20"/>
          <w:lang w:val="pt-BR"/>
        </w:rPr>
        <w:t>(2005)</w:t>
      </w:r>
      <w:r w:rsidRPr="00AD7D79">
        <w:rPr>
          <w:color w:val="231F20"/>
          <w:w w:val="94"/>
          <w:lang w:val="pt-BR"/>
        </w:rPr>
        <w:t xml:space="preserve"> </w:t>
      </w:r>
      <w:r w:rsidRPr="00AD7D79">
        <w:rPr>
          <w:color w:val="231F20"/>
          <w:lang w:val="pt-BR"/>
        </w:rPr>
        <w:t>os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níveis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estrogênio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progesterona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seriam</w:t>
      </w:r>
      <w:r w:rsidRPr="00AD7D79">
        <w:rPr>
          <w:color w:val="231F20"/>
          <w:w w:val="9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responsáveis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em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estimular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crescimento</w:t>
      </w:r>
      <w:r w:rsidRPr="00AD7D79">
        <w:rPr>
          <w:color w:val="231F20"/>
          <w:spacing w:val="-10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endo-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telial</w:t>
      </w:r>
      <w:r w:rsidRPr="00AD7D79">
        <w:rPr>
          <w:color w:val="231F20"/>
          <w:spacing w:val="-29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dessas</w:t>
      </w:r>
      <w:r w:rsidRPr="00AD7D79">
        <w:rPr>
          <w:color w:val="231F20"/>
          <w:spacing w:val="-2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lesões.</w:t>
      </w:r>
    </w:p>
    <w:p w:rsidR="00790009" w:rsidRPr="00AD7D79" w:rsidRDefault="00A161CB">
      <w:pPr>
        <w:pStyle w:val="Corpodetexto"/>
        <w:spacing w:line="247" w:lineRule="auto"/>
        <w:ind w:left="1984" w:right="3"/>
        <w:jc w:val="both"/>
        <w:rPr>
          <w:lang w:val="pt-BR"/>
        </w:rPr>
      </w:pPr>
      <w:r w:rsidRPr="00AD7D79">
        <w:rPr>
          <w:color w:val="231F20"/>
          <w:w w:val="95"/>
          <w:lang w:val="pt-BR"/>
        </w:rPr>
        <w:t>Nossos achados clínicos corroboraram</w:t>
      </w:r>
      <w:r w:rsidRPr="00AD7D79">
        <w:rPr>
          <w:color w:val="231F20"/>
          <w:spacing w:val="4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com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Neville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al.</w:t>
      </w:r>
      <w:r w:rsidRPr="00AD7D79">
        <w:rPr>
          <w:color w:val="231F20"/>
          <w:spacing w:val="-3"/>
          <w:position w:val="7"/>
          <w:sz w:val="12"/>
          <w:lang w:val="pt-BR"/>
        </w:rPr>
        <w:t>8</w:t>
      </w:r>
      <w:r w:rsidRPr="00AD7D79">
        <w:rPr>
          <w:color w:val="231F20"/>
          <w:spacing w:val="1"/>
          <w:position w:val="7"/>
          <w:sz w:val="12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(2009)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Simo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al.</w:t>
      </w:r>
      <w:r w:rsidRPr="00AD7D79">
        <w:rPr>
          <w:color w:val="231F20"/>
          <w:spacing w:val="-3"/>
          <w:position w:val="7"/>
          <w:sz w:val="12"/>
          <w:lang w:val="pt-BR"/>
        </w:rPr>
        <w:t>4</w:t>
      </w:r>
      <w:r w:rsidRPr="00AD7D79">
        <w:rPr>
          <w:color w:val="231F20"/>
          <w:spacing w:val="1"/>
          <w:position w:val="7"/>
          <w:sz w:val="12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(1998)</w:t>
      </w:r>
      <w:r w:rsidRPr="00AD7D79">
        <w:rPr>
          <w:color w:val="231F20"/>
          <w:spacing w:val="-27"/>
          <w:lang w:val="pt-BR"/>
        </w:rPr>
        <w:t xml:space="preserve"> </w:t>
      </w:r>
      <w:r w:rsidRPr="00AD7D79">
        <w:rPr>
          <w:color w:val="231F20"/>
          <w:spacing w:val="-4"/>
          <w:lang w:val="pt-BR"/>
        </w:rPr>
        <w:t>quanto</w:t>
      </w:r>
      <w:r w:rsidRPr="00AD7D79">
        <w:rPr>
          <w:color w:val="231F20"/>
          <w:spacing w:val="-3"/>
          <w:w w:val="96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ao</w:t>
      </w:r>
      <w:r w:rsidRPr="00AD7D79">
        <w:rPr>
          <w:color w:val="231F20"/>
          <w:spacing w:val="-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aspecto</w:t>
      </w:r>
      <w:r w:rsidRPr="00AD7D79">
        <w:rPr>
          <w:color w:val="231F20"/>
          <w:spacing w:val="-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desta</w:t>
      </w:r>
      <w:r w:rsidRPr="00AD7D79">
        <w:rPr>
          <w:color w:val="231F20"/>
          <w:spacing w:val="-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lesão</w:t>
      </w:r>
      <w:r w:rsidRPr="00AD7D79">
        <w:rPr>
          <w:color w:val="231F20"/>
          <w:spacing w:val="-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representar</w:t>
      </w:r>
      <w:r w:rsidRPr="00AD7D79">
        <w:rPr>
          <w:color w:val="231F20"/>
          <w:spacing w:val="-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uma</w:t>
      </w:r>
      <w:r w:rsidRPr="00AD7D79">
        <w:rPr>
          <w:color w:val="231F20"/>
          <w:spacing w:val="-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resposta</w:t>
      </w:r>
      <w:r w:rsidRPr="00AD7D79">
        <w:rPr>
          <w:color w:val="231F20"/>
          <w:spacing w:val="-1"/>
          <w:w w:val="89"/>
          <w:lang w:val="pt-BR"/>
        </w:rPr>
        <w:t xml:space="preserve"> </w:t>
      </w:r>
      <w:r w:rsidRPr="00AD7D79">
        <w:rPr>
          <w:color w:val="231F20"/>
          <w:lang w:val="pt-BR"/>
        </w:rPr>
        <w:t>tecidual a um irritante local ou a um</w:t>
      </w:r>
      <w:r w:rsidRPr="00AD7D79">
        <w:rPr>
          <w:color w:val="231F20"/>
          <w:spacing w:val="47"/>
          <w:lang w:val="pt-BR"/>
        </w:rPr>
        <w:t xml:space="preserve"> </w:t>
      </w:r>
      <w:r w:rsidRPr="00AD7D79">
        <w:rPr>
          <w:color w:val="231F20"/>
          <w:lang w:val="pt-BR"/>
        </w:rPr>
        <w:t>trauma,</w:t>
      </w:r>
      <w:r w:rsidRPr="00AD7D79">
        <w:rPr>
          <w:color w:val="231F20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uma vez que após a conduta terapêutica</w:t>
      </w:r>
      <w:r w:rsidRPr="00AD7D79">
        <w:rPr>
          <w:color w:val="231F20"/>
          <w:spacing w:val="45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remoção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fator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irritante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local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lang w:val="pt-BR"/>
        </w:rPr>
        <w:t>(piercing</w:t>
      </w:r>
      <w:r w:rsidRPr="00AD7D79">
        <w:rPr>
          <w:color w:val="231F20"/>
          <w:spacing w:val="-23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nasal)</w:t>
      </w:r>
      <w:r w:rsidRPr="00AD7D79">
        <w:rPr>
          <w:color w:val="231F20"/>
          <w:spacing w:val="-1"/>
          <w:w w:val="90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houve regressão total da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lesão.</w:t>
      </w:r>
    </w:p>
    <w:p w:rsidR="00790009" w:rsidRPr="00AD7D79" w:rsidRDefault="00A161CB">
      <w:pPr>
        <w:pStyle w:val="Corpodetexto"/>
        <w:spacing w:before="59" w:line="247" w:lineRule="auto"/>
        <w:ind w:left="237" w:right="1415"/>
        <w:jc w:val="both"/>
        <w:rPr>
          <w:lang w:val="pt-BR"/>
        </w:rPr>
      </w:pPr>
      <w:r w:rsidRPr="00AD7D79">
        <w:rPr>
          <w:w w:val="95"/>
          <w:lang w:val="pt-BR"/>
        </w:rPr>
        <w:br w:type="column"/>
      </w:r>
      <w:r w:rsidRPr="00AD7D79">
        <w:rPr>
          <w:color w:val="231F20"/>
          <w:w w:val="95"/>
          <w:lang w:val="pt-BR"/>
        </w:rPr>
        <w:lastRenderedPageBreak/>
        <w:t>A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opção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terapêutica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para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os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granulomas</w:t>
      </w:r>
      <w:r w:rsidRPr="00AD7D79">
        <w:rPr>
          <w:color w:val="231F20"/>
          <w:spacing w:val="-14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pio-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gênicos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mais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relatada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na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literatura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consiste</w:t>
      </w:r>
      <w:r w:rsidRPr="00AD7D79">
        <w:rPr>
          <w:color w:val="231F20"/>
          <w:spacing w:val="-24"/>
          <w:lang w:val="pt-BR"/>
        </w:rPr>
        <w:t xml:space="preserve"> </w:t>
      </w:r>
      <w:r w:rsidRPr="00AD7D79">
        <w:rPr>
          <w:color w:val="231F20"/>
          <w:lang w:val="pt-BR"/>
        </w:rPr>
        <w:t>na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exérese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cirúrgica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dessas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lesões</w:t>
      </w:r>
      <w:r w:rsidRPr="00AD7D79">
        <w:rPr>
          <w:color w:val="231F20"/>
          <w:w w:val="95"/>
          <w:position w:val="7"/>
          <w:sz w:val="12"/>
          <w:lang w:val="pt-BR"/>
        </w:rPr>
        <w:t>10,11</w:t>
      </w:r>
      <w:r w:rsidRPr="00AD7D79">
        <w:rPr>
          <w:color w:val="231F20"/>
          <w:w w:val="95"/>
          <w:lang w:val="pt-BR"/>
        </w:rPr>
        <w:t>.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Porém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</w:t>
      </w:r>
      <w:r w:rsidRPr="00AD7D79">
        <w:rPr>
          <w:color w:val="231F20"/>
          <w:spacing w:val="-2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colha</w:t>
      </w:r>
      <w:r w:rsidRPr="00AD7D79">
        <w:rPr>
          <w:color w:val="231F20"/>
          <w:spacing w:val="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do</w:t>
      </w:r>
      <w:r w:rsidRPr="00AD7D79">
        <w:rPr>
          <w:color w:val="231F20"/>
          <w:spacing w:val="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tratamento</w:t>
      </w:r>
      <w:r w:rsidRPr="00AD7D79">
        <w:rPr>
          <w:color w:val="231F20"/>
          <w:spacing w:val="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não-cirúrgica</w:t>
      </w:r>
      <w:r w:rsidRPr="00AD7D79">
        <w:rPr>
          <w:color w:val="231F20"/>
          <w:spacing w:val="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estabelecido</w:t>
      </w:r>
      <w:r w:rsidRPr="00AD7D79">
        <w:rPr>
          <w:color w:val="231F20"/>
          <w:spacing w:val="-55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no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caso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relatado,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corrobora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Neville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al.</w:t>
      </w:r>
      <w:r w:rsidRPr="00AD7D79">
        <w:rPr>
          <w:color w:val="231F20"/>
          <w:position w:val="7"/>
          <w:sz w:val="12"/>
          <w:lang w:val="pt-BR"/>
        </w:rPr>
        <w:t>8</w:t>
      </w:r>
      <w:r w:rsidRPr="00AD7D79">
        <w:rPr>
          <w:color w:val="231F20"/>
          <w:w w:val="104"/>
          <w:position w:val="7"/>
          <w:sz w:val="12"/>
          <w:lang w:val="pt-BR"/>
        </w:rPr>
        <w:t xml:space="preserve"> </w:t>
      </w:r>
      <w:r w:rsidRPr="00AD7D79">
        <w:rPr>
          <w:color w:val="231F20"/>
          <w:lang w:val="pt-BR"/>
        </w:rPr>
        <w:t>(2009)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Souza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al.</w:t>
      </w:r>
      <w:r w:rsidRPr="00AD7D79">
        <w:rPr>
          <w:color w:val="231F20"/>
          <w:position w:val="7"/>
          <w:sz w:val="12"/>
          <w:lang w:val="pt-BR"/>
        </w:rPr>
        <w:t>12</w:t>
      </w:r>
      <w:r w:rsidRPr="00AD7D79">
        <w:rPr>
          <w:color w:val="231F20"/>
          <w:spacing w:val="10"/>
          <w:position w:val="7"/>
          <w:sz w:val="12"/>
          <w:lang w:val="pt-BR"/>
        </w:rPr>
        <w:t xml:space="preserve"> </w:t>
      </w:r>
      <w:r w:rsidRPr="00AD7D79">
        <w:rPr>
          <w:color w:val="231F20"/>
          <w:lang w:val="pt-BR"/>
        </w:rPr>
        <w:t>(2000),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ao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sinalizar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que</w:t>
      </w:r>
      <w:r w:rsidRPr="00AD7D79">
        <w:rPr>
          <w:color w:val="231F20"/>
          <w:spacing w:val="-1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casos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onde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granuloma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piogênico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se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apresenta</w:t>
      </w:r>
      <w:r w:rsidRPr="00AD7D79">
        <w:rPr>
          <w:color w:val="231F20"/>
          <w:spacing w:val="-1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um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menor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tamanho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ocupam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regiões</w:t>
      </w:r>
      <w:r w:rsidRPr="00AD7D79">
        <w:rPr>
          <w:color w:val="231F20"/>
          <w:spacing w:val="-25"/>
          <w:lang w:val="pt-BR"/>
        </w:rPr>
        <w:t xml:space="preserve"> </w:t>
      </w:r>
      <w:r w:rsidRPr="00AD7D79">
        <w:rPr>
          <w:color w:val="231F20"/>
          <w:lang w:val="pt-BR"/>
        </w:rPr>
        <w:t>es-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téticas,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funcionais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no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período</w:t>
      </w:r>
      <w:r w:rsidRPr="00AD7D79">
        <w:rPr>
          <w:color w:val="231F20"/>
          <w:spacing w:val="-12"/>
          <w:lang w:val="pt-BR"/>
        </w:rPr>
        <w:t xml:space="preserve"> </w:t>
      </w:r>
      <w:r w:rsidRPr="00AD7D79">
        <w:rPr>
          <w:color w:val="231F20"/>
          <w:lang w:val="pt-BR"/>
        </w:rPr>
        <w:t>gestacional,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w w:val="8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opção conservadora pode ser</w:t>
      </w:r>
      <w:r w:rsidRPr="00AD7D79">
        <w:rPr>
          <w:color w:val="231F20"/>
          <w:spacing w:val="32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indicada.</w:t>
      </w:r>
    </w:p>
    <w:p w:rsidR="00790009" w:rsidRPr="00AD7D79" w:rsidRDefault="00A161CB">
      <w:pPr>
        <w:pStyle w:val="Corpodetexto"/>
        <w:spacing w:line="247" w:lineRule="auto"/>
        <w:ind w:left="237" w:right="1412"/>
        <w:jc w:val="both"/>
        <w:rPr>
          <w:lang w:val="pt-BR"/>
        </w:rPr>
      </w:pPr>
      <w:r w:rsidRPr="00AD7D79">
        <w:rPr>
          <w:color w:val="231F20"/>
          <w:lang w:val="pt-BR"/>
        </w:rPr>
        <w:t>Ainda</w:t>
      </w:r>
      <w:r w:rsidRPr="00AD7D79">
        <w:rPr>
          <w:color w:val="231F20"/>
          <w:spacing w:val="-10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Watson</w:t>
      </w:r>
      <w:r w:rsidRPr="00AD7D79">
        <w:rPr>
          <w:color w:val="231F20"/>
          <w:spacing w:val="-10"/>
          <w:lang w:val="pt-BR"/>
        </w:rPr>
        <w:t xml:space="preserve"> </w:t>
      </w:r>
      <w:r w:rsidRPr="00AD7D79">
        <w:rPr>
          <w:color w:val="231F20"/>
          <w:lang w:val="pt-BR"/>
        </w:rPr>
        <w:t>et</w:t>
      </w:r>
      <w:r w:rsidRPr="00AD7D79">
        <w:rPr>
          <w:color w:val="231F20"/>
          <w:spacing w:val="-10"/>
          <w:lang w:val="pt-BR"/>
        </w:rPr>
        <w:t xml:space="preserve"> </w:t>
      </w:r>
      <w:r w:rsidRPr="00AD7D79">
        <w:rPr>
          <w:color w:val="231F20"/>
          <w:lang w:val="pt-BR"/>
        </w:rPr>
        <w:t>al.</w:t>
      </w:r>
      <w:r w:rsidRPr="00AD7D79">
        <w:rPr>
          <w:color w:val="231F20"/>
          <w:position w:val="7"/>
          <w:sz w:val="12"/>
          <w:lang w:val="pt-BR"/>
        </w:rPr>
        <w:t>13</w:t>
      </w:r>
      <w:r w:rsidRPr="00AD7D79">
        <w:rPr>
          <w:color w:val="231F20"/>
          <w:spacing w:val="-4"/>
          <w:position w:val="7"/>
          <w:sz w:val="12"/>
          <w:lang w:val="pt-BR"/>
        </w:rPr>
        <w:t xml:space="preserve"> </w:t>
      </w:r>
      <w:r w:rsidRPr="00AD7D79">
        <w:rPr>
          <w:color w:val="231F20"/>
          <w:lang w:val="pt-BR"/>
        </w:rPr>
        <w:t>(1987),</w:t>
      </w:r>
      <w:r w:rsidRPr="00AD7D79">
        <w:rPr>
          <w:color w:val="231F20"/>
          <w:spacing w:val="-10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10"/>
          <w:lang w:val="pt-BR"/>
        </w:rPr>
        <w:t xml:space="preserve"> </w:t>
      </w:r>
      <w:r w:rsidRPr="00AD7D79">
        <w:rPr>
          <w:color w:val="231F20"/>
          <w:lang w:val="pt-BR"/>
        </w:rPr>
        <w:t>colaborado-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res,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trataram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quatro</w:t>
      </w:r>
      <w:r w:rsidRPr="00AD7D79">
        <w:rPr>
          <w:color w:val="231F20"/>
          <w:spacing w:val="-1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casos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lesões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18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granulo-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ma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piogênico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provocados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por</w:t>
      </w:r>
      <w:r w:rsidRPr="00AD7D79">
        <w:rPr>
          <w:color w:val="231F20"/>
          <w:spacing w:val="-20"/>
          <w:lang w:val="pt-BR"/>
        </w:rPr>
        <w:t xml:space="preserve"> </w:t>
      </w:r>
      <w:r w:rsidRPr="00AD7D79">
        <w:rPr>
          <w:color w:val="231F20"/>
          <w:lang w:val="pt-BR"/>
        </w:rPr>
        <w:t>piercing</w:t>
      </w:r>
      <w:r w:rsidRPr="00AD7D79">
        <w:rPr>
          <w:color w:val="231F20"/>
          <w:spacing w:val="-19"/>
          <w:lang w:val="pt-BR"/>
        </w:rPr>
        <w:t xml:space="preserve"> </w:t>
      </w:r>
      <w:r w:rsidRPr="00AD7D79">
        <w:rPr>
          <w:color w:val="231F20"/>
          <w:lang w:val="pt-BR"/>
        </w:rPr>
        <w:t>nasais,</w:t>
      </w:r>
      <w:r w:rsidRPr="00AD7D79">
        <w:rPr>
          <w:color w:val="231F20"/>
          <w:spacing w:val="-1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apenas com a remoção do agente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traumático</w:t>
      </w:r>
      <w:r w:rsidRPr="00AD7D79">
        <w:rPr>
          <w:color w:val="231F20"/>
          <w:w w:val="97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sucesso.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Concluíram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que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ato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39"/>
          <w:lang w:val="pt-BR"/>
        </w:rPr>
        <w:t xml:space="preserve"> </w:t>
      </w:r>
      <w:r w:rsidRPr="00AD7D79">
        <w:rPr>
          <w:color w:val="231F20"/>
          <w:spacing w:val="-3"/>
          <w:lang w:val="pt-BR"/>
        </w:rPr>
        <w:t>remoção</w:t>
      </w:r>
      <w:r w:rsidRPr="00AD7D79">
        <w:rPr>
          <w:color w:val="231F20"/>
          <w:spacing w:val="-2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piercing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descarta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até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mesmo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associação</w:t>
      </w:r>
      <w:r w:rsidRPr="00AD7D79">
        <w:rPr>
          <w:color w:val="231F20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com antibióticos. No caso descrito, devido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ao</w:t>
      </w:r>
      <w:r w:rsidRPr="00AD7D79">
        <w:rPr>
          <w:color w:val="231F20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episódio referido pela paciente de</w:t>
      </w:r>
      <w:r w:rsidRPr="00AD7D79">
        <w:rPr>
          <w:color w:val="231F20"/>
          <w:spacing w:val="26"/>
          <w:lang w:val="pt-BR"/>
        </w:rPr>
        <w:t xml:space="preserve"> </w:t>
      </w:r>
      <w:r w:rsidRPr="00AD7D79">
        <w:rPr>
          <w:color w:val="231F20"/>
          <w:lang w:val="pt-BR"/>
        </w:rPr>
        <w:t>drenagem</w:t>
      </w:r>
      <w:r w:rsidRPr="00AD7D79">
        <w:rPr>
          <w:color w:val="231F20"/>
          <w:w w:val="9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espontânea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de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secreção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purulenta</w:t>
      </w:r>
      <w:r w:rsidRPr="00AD7D79">
        <w:rPr>
          <w:color w:val="231F20"/>
          <w:spacing w:val="-22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dias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antes</w:t>
      </w:r>
      <w:r w:rsidRPr="00AD7D79">
        <w:rPr>
          <w:color w:val="231F20"/>
          <w:spacing w:val="-23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da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consulta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nossa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equipe,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instituiu-se</w:t>
      </w:r>
      <w:r w:rsidRPr="00AD7D79">
        <w:rPr>
          <w:color w:val="231F20"/>
          <w:spacing w:val="-29"/>
          <w:lang w:val="pt-BR"/>
        </w:rPr>
        <w:t xml:space="preserve"> </w:t>
      </w:r>
      <w:r w:rsidRPr="00AD7D79">
        <w:rPr>
          <w:color w:val="231F20"/>
          <w:lang w:val="pt-BR"/>
        </w:rPr>
        <w:t>uso</w:t>
      </w:r>
      <w:r w:rsidRPr="00AD7D79">
        <w:rPr>
          <w:color w:val="231F20"/>
          <w:spacing w:val="-28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lang w:val="pt-BR"/>
        </w:rPr>
        <w:t>antibióticos por 05</w:t>
      </w:r>
      <w:r w:rsidRPr="00AD7D79">
        <w:rPr>
          <w:color w:val="231F20"/>
          <w:spacing w:val="-40"/>
          <w:lang w:val="pt-BR"/>
        </w:rPr>
        <w:t xml:space="preserve"> </w:t>
      </w:r>
      <w:r w:rsidRPr="00AD7D79">
        <w:rPr>
          <w:color w:val="231F20"/>
          <w:lang w:val="pt-BR"/>
        </w:rPr>
        <w:t>dias.</w:t>
      </w:r>
    </w:p>
    <w:p w:rsidR="00790009" w:rsidRPr="00AD7D79" w:rsidRDefault="00790009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525D7C">
      <w:pPr>
        <w:spacing w:line="340" w:lineRule="exact"/>
        <w:ind w:left="229"/>
        <w:rPr>
          <w:rFonts w:ascii="Arial" w:eastAsia="Arial" w:hAnsi="Arial" w:cs="Arial"/>
          <w:sz w:val="20"/>
          <w:szCs w:val="20"/>
        </w:rPr>
      </w:pP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43" o:spid="_x0000_s1241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">
            <v:group id="Group 247" o:spid="_x0000_s1242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<v:shape id="Freeform 248" o:spid="_x0000_s1243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tscMA&#10;AADcAAAADwAAAGRycy9kb3ducmV2LnhtbESPQWuDQBSE74X+h+UVemtWhYqYbMQWQkNuNR5yfLiv&#10;KnXfyu4mmn/fLRR6HGbmG2ZXrWYSN3J+tKwg3SQgiDurR+4VtOfDSwHCB2SNk2VScCcP1f7xYYel&#10;tgt/0q0JvYgQ9iUqGEKYSyl9N5BBv7EzcfS+rDMYonS91A6XCDeTzJIklwZHjgsDzvQ+UPfdXI0C&#10;Pp1p6dNLfglvH+5YtHw/1azU89Nab0EEWsN/+K991Apesxx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Stsc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244" o:spid="_x0000_s1244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<v:shape id="Freeform 246" o:spid="_x0000_s1245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q4sIA&#10;AADcAAAADwAAAGRycy9kb3ducmV2LnhtbERPy4rCMBTdC/5DuII7Ta0o0jGK+EKYjVNdOLtLc6ft&#10;2NyUJtb695OFMMvDeS/XnalES40rLSuYjCMQxJnVJecKrpfDaAHCeWSNlWVS8CIH61W/t8RE2yd/&#10;UZv6XIQQdgkqKLyvEyldVpBBN7Y1ceB+bGPQB9jkUjf4DOGmknEUzaXBkkNDgTVtC8ru6cMomG52&#10;ZnGOj9sa55P2e+Z/b5/7i1LDQbf5AOGp8//it/ukFczisDacC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OriwgAAANwAAAAPAAAAAAAAAAAAAAAAAJgCAABkcnMvZG93&#10;bnJldi54bWxQSwUGAAAAAAQABAD1AAAAhwMAAAAA&#10;" path="m,328r3685,l3685,,,,,328xe" fillcolor="#231f20" stroked="f">
                <v:path arrowok="t" o:connecttype="custom" o:connectlocs="0,328;3685,328;3685,0;0,0;0,328" o:connectangles="0,0,0,0,0"/>
              </v:shape>
              <v:shape id="Text Box 245" o:spid="_x0000_s1246" type="#_x0000_t202" style="position:absolute;left:8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4IC8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eCAv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AD7D79" w:rsidRDefault="00A161CB">
      <w:pPr>
        <w:pStyle w:val="Corpodetexto"/>
        <w:spacing w:before="167" w:line="247" w:lineRule="auto"/>
        <w:ind w:left="237" w:right="1414"/>
        <w:jc w:val="both"/>
        <w:rPr>
          <w:lang w:val="pt-BR"/>
        </w:rPr>
      </w:pPr>
      <w:r w:rsidRPr="00AD7D79">
        <w:rPr>
          <w:color w:val="231F20"/>
          <w:lang w:val="pt-BR"/>
        </w:rPr>
        <w:t>O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granuloma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piogênico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é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uma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resposta</w:t>
      </w:r>
      <w:r w:rsidRPr="00AD7D79">
        <w:rPr>
          <w:color w:val="231F20"/>
          <w:spacing w:val="-11"/>
          <w:lang w:val="pt-BR"/>
        </w:rPr>
        <w:t xml:space="preserve"> </w:t>
      </w:r>
      <w:r w:rsidRPr="00AD7D79">
        <w:rPr>
          <w:color w:val="231F20"/>
          <w:lang w:val="pt-BR"/>
        </w:rPr>
        <w:t>te-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cidual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exacerbada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14"/>
          <w:lang w:val="pt-BR"/>
        </w:rPr>
        <w:t xml:space="preserve"> </w:t>
      </w:r>
      <w:r w:rsidRPr="00AD7D79">
        <w:rPr>
          <w:color w:val="231F20"/>
          <w:lang w:val="pt-BR"/>
        </w:rPr>
        <w:t>um</w:t>
      </w:r>
      <w:r w:rsidRPr="00AD7D79">
        <w:rPr>
          <w:color w:val="231F20"/>
          <w:spacing w:val="-14"/>
          <w:lang w:val="pt-BR"/>
        </w:rPr>
        <w:t xml:space="preserve"> </w:t>
      </w:r>
      <w:r w:rsidRPr="00AD7D79">
        <w:rPr>
          <w:color w:val="231F20"/>
          <w:lang w:val="pt-BR"/>
        </w:rPr>
        <w:t>irritante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local</w:t>
      </w:r>
      <w:r w:rsidRPr="00AD7D79">
        <w:rPr>
          <w:color w:val="231F20"/>
          <w:spacing w:val="-15"/>
          <w:lang w:val="pt-BR"/>
        </w:rPr>
        <w:t xml:space="preserve"> </w:t>
      </w:r>
      <w:r w:rsidRPr="00AD7D79">
        <w:rPr>
          <w:color w:val="231F20"/>
          <w:lang w:val="pt-BR"/>
        </w:rPr>
        <w:t>ou</w:t>
      </w:r>
      <w:r w:rsidRPr="00AD7D79">
        <w:rPr>
          <w:color w:val="231F20"/>
          <w:spacing w:val="-14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14"/>
          <w:lang w:val="pt-BR"/>
        </w:rPr>
        <w:t xml:space="preserve"> </w:t>
      </w:r>
      <w:r w:rsidRPr="00AD7D79">
        <w:rPr>
          <w:color w:val="231F20"/>
          <w:lang w:val="pt-BR"/>
        </w:rPr>
        <w:t>um</w:t>
      </w:r>
      <w:r w:rsidRPr="00AD7D79">
        <w:rPr>
          <w:color w:val="231F20"/>
          <w:spacing w:val="-1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trauma.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Mulheres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jovens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são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mais</w:t>
      </w:r>
      <w:r w:rsidRPr="00AD7D79">
        <w:rPr>
          <w:color w:val="231F20"/>
          <w:spacing w:val="-33"/>
          <w:lang w:val="pt-BR"/>
        </w:rPr>
        <w:t xml:space="preserve"> </w:t>
      </w:r>
      <w:r w:rsidRPr="00AD7D79">
        <w:rPr>
          <w:color w:val="231F20"/>
          <w:lang w:val="pt-BR"/>
        </w:rPr>
        <w:t>comumente</w:t>
      </w:r>
      <w:r w:rsidRPr="00AD7D79">
        <w:rPr>
          <w:color w:val="231F20"/>
          <w:w w:val="96"/>
          <w:lang w:val="pt-BR"/>
        </w:rPr>
        <w:t xml:space="preserve"> </w:t>
      </w:r>
      <w:r w:rsidRPr="00AD7D79">
        <w:rPr>
          <w:color w:val="231F20"/>
          <w:lang w:val="pt-BR"/>
        </w:rPr>
        <w:t>acometidas. Apesar da intervenção</w:t>
      </w:r>
      <w:r w:rsidRPr="00AD7D79">
        <w:rPr>
          <w:color w:val="231F20"/>
          <w:spacing w:val="53"/>
          <w:lang w:val="pt-BR"/>
        </w:rPr>
        <w:t xml:space="preserve"> </w:t>
      </w:r>
      <w:r w:rsidRPr="00AD7D79">
        <w:rPr>
          <w:color w:val="231F20"/>
          <w:lang w:val="pt-BR"/>
        </w:rPr>
        <w:t>cirúrgica</w:t>
      </w:r>
      <w:r w:rsidRPr="00AD7D79">
        <w:rPr>
          <w:color w:val="231F20"/>
          <w:spacing w:val="2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constituir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forma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tratamento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mais</w:t>
      </w:r>
      <w:r w:rsidRPr="00AD7D79">
        <w:rPr>
          <w:color w:val="231F20"/>
          <w:spacing w:val="-13"/>
          <w:lang w:val="pt-BR"/>
        </w:rPr>
        <w:t xml:space="preserve"> </w:t>
      </w:r>
      <w:r w:rsidRPr="00AD7D79">
        <w:rPr>
          <w:color w:val="231F20"/>
          <w:lang w:val="pt-BR"/>
        </w:rPr>
        <w:t>descrita</w:t>
      </w:r>
      <w:r w:rsidRPr="00AD7D79">
        <w:rPr>
          <w:color w:val="231F20"/>
          <w:spacing w:val="-1"/>
          <w:w w:val="93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na</w:t>
      </w:r>
      <w:r w:rsidRPr="00AD7D79">
        <w:rPr>
          <w:color w:val="231F20"/>
          <w:spacing w:val="-32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literatura</w:t>
      </w:r>
      <w:r w:rsidRPr="00AD7D79">
        <w:rPr>
          <w:color w:val="231F20"/>
          <w:spacing w:val="-32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para</w:t>
      </w:r>
      <w:r w:rsidRPr="00AD7D79">
        <w:rPr>
          <w:color w:val="231F20"/>
          <w:spacing w:val="-32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essas</w:t>
      </w:r>
      <w:r w:rsidRPr="00AD7D79">
        <w:rPr>
          <w:color w:val="231F20"/>
          <w:spacing w:val="-32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lesões,</w:t>
      </w:r>
      <w:r w:rsidRPr="00AD7D79">
        <w:rPr>
          <w:color w:val="231F20"/>
          <w:spacing w:val="-32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obteve-se</w:t>
      </w:r>
      <w:r w:rsidRPr="00AD7D79">
        <w:rPr>
          <w:color w:val="231F20"/>
          <w:spacing w:val="-32"/>
          <w:w w:val="95"/>
          <w:lang w:val="pt-BR"/>
        </w:rPr>
        <w:t xml:space="preserve"> </w:t>
      </w:r>
      <w:r w:rsidRPr="00AD7D79">
        <w:rPr>
          <w:color w:val="231F20"/>
          <w:spacing w:val="-3"/>
          <w:w w:val="95"/>
          <w:lang w:val="pt-BR"/>
        </w:rPr>
        <w:t>sucesso</w:t>
      </w:r>
      <w:r w:rsidRPr="00AD7D79">
        <w:rPr>
          <w:color w:val="231F20"/>
          <w:spacing w:val="-2"/>
          <w:w w:val="88"/>
          <w:lang w:val="pt-BR"/>
        </w:rPr>
        <w:t xml:space="preserve"> </w:t>
      </w:r>
      <w:r w:rsidRPr="00AD7D79">
        <w:rPr>
          <w:color w:val="231F20"/>
          <w:lang w:val="pt-BR"/>
        </w:rPr>
        <w:t>no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caso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com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remoção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do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piercing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lang w:val="pt-BR"/>
        </w:rPr>
        <w:t>nasal,</w:t>
      </w:r>
      <w:r w:rsidRPr="00AD7D79">
        <w:rPr>
          <w:color w:val="231F20"/>
          <w:spacing w:val="-22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que</w:t>
      </w:r>
      <w:r w:rsidRPr="00AD7D79">
        <w:rPr>
          <w:color w:val="231F20"/>
          <w:spacing w:val="-1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apresentava-se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como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fator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irritante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traumático</w:t>
      </w:r>
      <w:r w:rsidRPr="00AD7D79">
        <w:rPr>
          <w:color w:val="231F20"/>
          <w:w w:val="97"/>
          <w:lang w:val="pt-BR"/>
        </w:rPr>
        <w:t xml:space="preserve"> </w:t>
      </w:r>
      <w:r w:rsidRPr="00AD7D79">
        <w:rPr>
          <w:color w:val="231F20"/>
          <w:lang w:val="pt-BR"/>
        </w:rPr>
        <w:t>local. A associação com antibióticos deve</w:t>
      </w:r>
      <w:r w:rsidRPr="00AD7D79">
        <w:rPr>
          <w:color w:val="231F20"/>
          <w:spacing w:val="-34"/>
          <w:lang w:val="pt-BR"/>
        </w:rPr>
        <w:t xml:space="preserve"> </w:t>
      </w:r>
      <w:r w:rsidRPr="00AD7D79">
        <w:rPr>
          <w:color w:val="231F20"/>
          <w:lang w:val="pt-BR"/>
        </w:rPr>
        <w:t>ser</w:t>
      </w:r>
      <w:r w:rsidRPr="00AD7D79">
        <w:rPr>
          <w:color w:val="231F20"/>
          <w:w w:val="86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considerada em casos que apresentem</w:t>
      </w:r>
      <w:r w:rsidRPr="00AD7D79">
        <w:rPr>
          <w:color w:val="231F20"/>
          <w:spacing w:val="37"/>
          <w:w w:val="95"/>
          <w:lang w:val="pt-BR"/>
        </w:rPr>
        <w:t xml:space="preserve"> </w:t>
      </w:r>
      <w:r w:rsidRPr="00AD7D79">
        <w:rPr>
          <w:color w:val="231F20"/>
          <w:w w:val="95"/>
          <w:lang w:val="pt-BR"/>
        </w:rPr>
        <w:t>fatores</w:t>
      </w:r>
      <w:r w:rsidRPr="00AD7D79">
        <w:rPr>
          <w:color w:val="231F20"/>
          <w:w w:val="91"/>
          <w:lang w:val="pt-BR"/>
        </w:rPr>
        <w:t xml:space="preserve"> </w:t>
      </w:r>
      <w:r w:rsidRPr="00AD7D79">
        <w:rPr>
          <w:color w:val="231F20"/>
          <w:lang w:val="pt-BR"/>
        </w:rPr>
        <w:t>clínicos sugestivos de infecção local,</w:t>
      </w:r>
      <w:r w:rsidRPr="00AD7D79">
        <w:rPr>
          <w:color w:val="231F20"/>
          <w:spacing w:val="31"/>
          <w:lang w:val="pt-BR"/>
        </w:rPr>
        <w:t xml:space="preserve"> </w:t>
      </w:r>
      <w:r w:rsidRPr="00AD7D79">
        <w:rPr>
          <w:color w:val="231F20"/>
          <w:lang w:val="pt-BR"/>
        </w:rPr>
        <w:t>porém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não deve ser utilizada de maneira</w:t>
      </w:r>
      <w:r w:rsidRPr="00AD7D79">
        <w:rPr>
          <w:color w:val="231F20"/>
          <w:spacing w:val="27"/>
          <w:lang w:val="pt-BR"/>
        </w:rPr>
        <w:t xml:space="preserve"> </w:t>
      </w:r>
      <w:r w:rsidRPr="00AD7D79">
        <w:rPr>
          <w:color w:val="231F20"/>
          <w:lang w:val="pt-BR"/>
        </w:rPr>
        <w:t>indiscrimi-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nada ou empírica. A investigação clínica e</w:t>
      </w:r>
      <w:r w:rsidRPr="00AD7D79">
        <w:rPr>
          <w:color w:val="231F20"/>
          <w:spacing w:val="24"/>
          <w:lang w:val="pt-BR"/>
        </w:rPr>
        <w:t xml:space="preserve"> </w:t>
      </w:r>
      <w:r w:rsidRPr="00AD7D79">
        <w:rPr>
          <w:color w:val="231F20"/>
          <w:lang w:val="pt-BR"/>
        </w:rPr>
        <w:t>o</w:t>
      </w:r>
      <w:r w:rsidRPr="00AD7D79">
        <w:rPr>
          <w:color w:val="231F20"/>
          <w:w w:val="98"/>
          <w:lang w:val="pt-BR"/>
        </w:rPr>
        <w:t xml:space="preserve"> </w:t>
      </w:r>
      <w:r w:rsidRPr="00AD7D79">
        <w:rPr>
          <w:color w:val="231F20"/>
          <w:lang w:val="pt-BR"/>
        </w:rPr>
        <w:t>correto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diagnóstico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levaram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escolha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lang w:val="pt-BR"/>
        </w:rPr>
        <w:t>de</w:t>
      </w:r>
      <w:r w:rsidRPr="00AD7D79">
        <w:rPr>
          <w:color w:val="231F20"/>
          <w:spacing w:val="-18"/>
          <w:lang w:val="pt-BR"/>
        </w:rPr>
        <w:t xml:space="preserve"> </w:t>
      </w:r>
      <w:r w:rsidRPr="00AD7D79">
        <w:rPr>
          <w:color w:val="231F20"/>
          <w:spacing w:val="-2"/>
          <w:lang w:val="pt-BR"/>
        </w:rPr>
        <w:t>uma</w:t>
      </w:r>
      <w:r w:rsidRPr="00AD7D79">
        <w:rPr>
          <w:color w:val="231F20"/>
          <w:spacing w:val="-1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>terapêutica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mais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conservadora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e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um</w:t>
      </w:r>
      <w:r w:rsidRPr="00AD7D79">
        <w:rPr>
          <w:color w:val="231F20"/>
          <w:spacing w:val="-26"/>
          <w:lang w:val="pt-BR"/>
        </w:rPr>
        <w:t xml:space="preserve"> </w:t>
      </w:r>
      <w:r w:rsidRPr="00AD7D79">
        <w:rPr>
          <w:color w:val="231F20"/>
          <w:lang w:val="pt-BR"/>
        </w:rPr>
        <w:t>resultado</w:t>
      </w:r>
      <w:r w:rsidRPr="00AD7D79">
        <w:rPr>
          <w:color w:val="231F20"/>
          <w:w w:val="94"/>
          <w:lang w:val="pt-BR"/>
        </w:rPr>
        <w:t xml:space="preserve"> </w:t>
      </w:r>
      <w:r w:rsidRPr="00AD7D79">
        <w:rPr>
          <w:color w:val="231F20"/>
          <w:lang w:val="pt-BR"/>
        </w:rPr>
        <w:t>mais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favorável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para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35"/>
          <w:lang w:val="pt-BR"/>
        </w:rPr>
        <w:t xml:space="preserve"> </w:t>
      </w:r>
      <w:r w:rsidRPr="00AD7D79">
        <w:rPr>
          <w:color w:val="231F20"/>
          <w:lang w:val="pt-BR"/>
        </w:rPr>
        <w:t>paciente.</w:t>
      </w:r>
    </w:p>
    <w:p w:rsidR="00790009" w:rsidRPr="00AD7D79" w:rsidRDefault="00790009">
      <w:pPr>
        <w:spacing w:line="247" w:lineRule="auto"/>
        <w:jc w:val="both"/>
        <w:rPr>
          <w:lang w:val="pt-BR"/>
        </w:rPr>
        <w:sectPr w:rsidR="00790009" w:rsidRPr="00AD7D7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5" w:space="40"/>
            <w:col w:w="6055"/>
          </w:cols>
        </w:sectPr>
      </w:pPr>
    </w:p>
    <w:p w:rsidR="00790009" w:rsidRPr="00AD7D79" w:rsidRDefault="00790009">
      <w:pPr>
        <w:spacing w:before="5"/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525D7C">
      <w:pPr>
        <w:spacing w:line="332" w:lineRule="exact"/>
        <w:ind w:left="1976"/>
        <w:rPr>
          <w:rFonts w:ascii="Arial" w:eastAsia="Arial" w:hAnsi="Arial" w:cs="Arial"/>
          <w:sz w:val="20"/>
          <w:szCs w:val="20"/>
        </w:rPr>
      </w:pP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525D7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37" o:spid="_x0000_s1247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">
            <v:group id="Group 241" o:spid="_x0000_s1248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<v:shape id="Freeform 242" o:spid="_x0000_s1249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3G+78A&#10;AADcAAAADwAAAGRycy9kb3ducmV2LnhtbERPTa/BQBTdS95/mFyJHVOUPGXICxG2eGJ7da620bnT&#10;dIbWvzcLieXJ+V6sWlOKJ9WusKxgOIhAEKdWF5wp+D9t+78gnEfWWFomBS9ysFr+dBaYaNvwgZ5H&#10;n4kQwi5BBbn3VSKlS3My6Aa2Ig7czdYGfYB1JnWNTQg3pRxF0VQaLDg05FjROqf0fnwYBeMSZ497&#10;MznrOLaz+PC6nK+bnVK9bvs3B+Gp9V/xx73XCiajMD+cCUd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7cb7vwAAANwAAAAPAAAAAAAAAAAAAAAAAJgCAABkcnMvZG93bnJl&#10;di54bWxQSwUGAAAAAAQABAD1AAAAhAMAAAAA&#10;" path="m,l9070,e" filled="f" strokecolor="#231f20">
                <v:path arrowok="t" o:connecttype="custom" o:connectlocs="0,0;9070,0" o:connectangles="0,0"/>
              </v:shape>
            </v:group>
            <v:group id="Group 238" o:spid="_x0000_s1250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<v:shape id="Freeform 240" o:spid="_x0000_s1251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YbsYA&#10;AADcAAAADwAAAGRycy9kb3ducmV2LnhtbESPQWvCQBSE74X+h+UVequbBixtdBVRhNKDYNpDvT2z&#10;z2ww+zbdXZP4791CocdhZr5h5svRtqInHxrHCp4nGQjiyumGawVfn9unVxAhImtsHZOCKwVYLu7v&#10;5lhoN/Ce+jLWIkE4FKjAxNgVUobKkMUwcR1x8k7OW4xJ+lpqj0OC21bmWfYiLTacFgx2tDZUncuL&#10;VfA9rN+mZ7/rNx87vfo5XEpzzK9KPT6MqxmISGP8D/+137WCaZ7D75l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tYbsYAAADcAAAADwAAAAAAAAAAAAAAAACYAgAAZHJz&#10;L2Rvd25yZXYueG1sUEsFBgAAAAAEAAQA9QAAAIsDAAAAAA==&#10;" path="m,328r2324,l2324,,,,,328xe" fillcolor="#231f20" stroked="f">
                <v:path arrowok="t" o:connecttype="custom" o:connectlocs="0,328;2324,328;2324,0;0,0;0,328" o:connectangles="0,0,0,0,0"/>
              </v:shape>
              <v:shape id="Text Box 239" o:spid="_x0000_s1252" type="#_x0000_t202" style="position:absolute;left:8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2495"/>
        </w:tabs>
        <w:spacing w:before="59"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5"/>
        </w:rPr>
        <w:lastRenderedPageBreak/>
        <w:t>Meltzer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DI.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6"/>
        </w:rPr>
        <w:t>Complications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of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5"/>
        </w:rPr>
        <w:t>Body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6"/>
        </w:rPr>
        <w:t>Piercing.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  <w:w w:val="95"/>
        </w:rPr>
        <w:t>Am Fam Physician</w:t>
      </w:r>
      <w:r>
        <w:rPr>
          <w:rFonts w:ascii="Arial"/>
          <w:color w:val="231F20"/>
          <w:spacing w:val="53"/>
          <w:w w:val="95"/>
        </w:rPr>
        <w:t xml:space="preserve"> </w:t>
      </w:r>
      <w:r>
        <w:rPr>
          <w:rFonts w:ascii="Arial"/>
          <w:color w:val="231F20"/>
          <w:w w:val="95"/>
        </w:rPr>
        <w:t>2005;72(10):2029-34.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Mohammadi S. Hassannia, </w:t>
      </w:r>
      <w:r>
        <w:rPr>
          <w:rFonts w:ascii="Arial"/>
          <w:color w:val="231F20"/>
          <w:spacing w:val="-18"/>
        </w:rPr>
        <w:t xml:space="preserve">F. </w:t>
      </w:r>
      <w:r>
        <w:rPr>
          <w:rFonts w:ascii="Arial"/>
          <w:color w:val="231F20"/>
        </w:rPr>
        <w:t>Giant</w:t>
      </w:r>
      <w:r>
        <w:rPr>
          <w:rFonts w:ascii="Arial"/>
          <w:color w:val="231F20"/>
          <w:spacing w:val="15"/>
        </w:rPr>
        <w:t xml:space="preserve"> </w:t>
      </w:r>
      <w:r>
        <w:rPr>
          <w:rFonts w:ascii="Arial"/>
          <w:color w:val="231F20"/>
        </w:rPr>
        <w:t>cell</w:t>
      </w:r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</w:rPr>
        <w:t>reparative granuloma of nasal cavity,</w:t>
      </w:r>
      <w:r>
        <w:rPr>
          <w:rFonts w:ascii="Arial"/>
          <w:color w:val="231F20"/>
          <w:spacing w:val="27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  <w:w w:val="95"/>
        </w:rPr>
        <w:t>case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w w:val="95"/>
        </w:rPr>
        <w:t>report.</w:t>
      </w:r>
      <w:r>
        <w:rPr>
          <w:rFonts w:ascii="Arial"/>
          <w:color w:val="231F20"/>
          <w:spacing w:val="-17"/>
          <w:w w:val="95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w w:val="95"/>
        </w:rPr>
        <w:t>Craniomaxillofac</w:t>
      </w:r>
      <w:r>
        <w:rPr>
          <w:rFonts w:ascii="Arial"/>
          <w:color w:val="231F20"/>
          <w:spacing w:val="-17"/>
          <w:w w:val="95"/>
        </w:rPr>
        <w:t xml:space="preserve"> </w:t>
      </w:r>
      <w:r>
        <w:rPr>
          <w:rFonts w:ascii="Arial"/>
          <w:color w:val="231F20"/>
          <w:w w:val="95"/>
        </w:rPr>
        <w:t>Surg.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w w:val="95"/>
        </w:rPr>
        <w:t>2010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Mar;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38(2):145-7.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Fuchsa HA, </w:t>
      </w:r>
      <w:r>
        <w:rPr>
          <w:rFonts w:ascii="Arial"/>
          <w:color w:val="231F20"/>
          <w:spacing w:val="-4"/>
        </w:rPr>
        <w:t xml:space="preserve">Tanner </w:t>
      </w:r>
      <w:r>
        <w:rPr>
          <w:rFonts w:ascii="Arial"/>
          <w:color w:val="231F20"/>
        </w:rPr>
        <w:t>SB.</w:t>
      </w:r>
      <w:r>
        <w:rPr>
          <w:rFonts w:ascii="Arial"/>
          <w:color w:val="231F20"/>
          <w:spacing w:val="13"/>
        </w:rPr>
        <w:t xml:space="preserve"> </w:t>
      </w:r>
      <w:r>
        <w:rPr>
          <w:rFonts w:ascii="Arial"/>
          <w:color w:val="231F20"/>
        </w:rPr>
        <w:t>Granulomatous</w:t>
      </w:r>
      <w:r>
        <w:rPr>
          <w:rFonts w:ascii="Arial"/>
          <w:color w:val="231F20"/>
          <w:spacing w:val="1"/>
          <w:w w:val="96"/>
        </w:rPr>
        <w:t xml:space="preserve"> </w:t>
      </w:r>
      <w:r>
        <w:rPr>
          <w:rFonts w:ascii="Arial"/>
          <w:color w:val="231F20"/>
          <w:spacing w:val="-3"/>
          <w:w w:val="95"/>
        </w:rPr>
        <w:t>disorders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of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the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nose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paranasal</w:t>
      </w:r>
      <w:r>
        <w:rPr>
          <w:rFonts w:ascii="Arial"/>
          <w:color w:val="231F20"/>
          <w:spacing w:val="-24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sinuses</w:t>
      </w:r>
      <w:r>
        <w:rPr>
          <w:rFonts w:ascii="Arial"/>
          <w:color w:val="231F20"/>
          <w:spacing w:val="-2"/>
          <w:w w:val="88"/>
        </w:rPr>
        <w:t xml:space="preserve"> </w:t>
      </w:r>
      <w:r>
        <w:rPr>
          <w:rFonts w:ascii="Arial"/>
          <w:color w:val="231F20"/>
        </w:rPr>
        <w:t>Curr Opin Otolaryngol Head Neck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Surg.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</w:rPr>
        <w:t>2009;17:23-9.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AD7D79">
        <w:rPr>
          <w:rFonts w:ascii="Arial"/>
          <w:color w:val="231F20"/>
          <w:lang w:val="pt-BR"/>
        </w:rPr>
        <w:t>Simo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R,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de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Carpentier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J,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Rejali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D,</w:t>
      </w:r>
      <w:r w:rsidRPr="00AD7D79">
        <w:rPr>
          <w:rFonts w:ascii="Arial"/>
          <w:color w:val="231F20"/>
          <w:spacing w:val="-14"/>
          <w:lang w:val="pt-BR"/>
        </w:rPr>
        <w:t xml:space="preserve"> </w:t>
      </w:r>
      <w:r w:rsidRPr="00AD7D79">
        <w:rPr>
          <w:rFonts w:ascii="Arial"/>
          <w:color w:val="231F20"/>
          <w:lang w:val="pt-BR"/>
        </w:rPr>
        <w:t>Guna-</w:t>
      </w:r>
      <w:r w:rsidRPr="00AD7D79">
        <w:rPr>
          <w:rFonts w:ascii="Arial"/>
          <w:color w:val="231F20"/>
          <w:w w:val="98"/>
          <w:lang w:val="pt-BR"/>
        </w:rPr>
        <w:t xml:space="preserve"> </w:t>
      </w:r>
      <w:r w:rsidRPr="00AD7D79">
        <w:rPr>
          <w:rFonts w:ascii="Arial"/>
          <w:color w:val="231F20"/>
          <w:spacing w:val="-3"/>
          <w:w w:val="95"/>
          <w:lang w:val="pt-BR"/>
        </w:rPr>
        <w:t xml:space="preserve">wardena </w:t>
      </w:r>
      <w:r w:rsidRPr="00AD7D79">
        <w:rPr>
          <w:rFonts w:ascii="Arial"/>
          <w:color w:val="231F20"/>
          <w:w w:val="95"/>
          <w:lang w:val="pt-BR"/>
        </w:rPr>
        <w:t xml:space="preserve">WJ. </w:t>
      </w:r>
      <w:r>
        <w:rPr>
          <w:rFonts w:ascii="Arial"/>
          <w:color w:val="231F20"/>
          <w:w w:val="95"/>
        </w:rPr>
        <w:t>Paediatric pyogenic</w:t>
      </w:r>
      <w:r>
        <w:rPr>
          <w:rFonts w:ascii="Arial"/>
          <w:color w:val="231F20"/>
          <w:spacing w:val="-30"/>
          <w:w w:val="95"/>
        </w:rPr>
        <w:t xml:space="preserve"> </w:t>
      </w:r>
      <w:r>
        <w:rPr>
          <w:rFonts w:ascii="Arial"/>
          <w:color w:val="231F20"/>
          <w:w w:val="95"/>
        </w:rPr>
        <w:t>granulo-</w:t>
      </w:r>
    </w:p>
    <w:p w:rsidR="00790009" w:rsidRDefault="00A161CB">
      <w:pPr>
        <w:pStyle w:val="Corpodetexto"/>
        <w:spacing w:before="59" w:line="247" w:lineRule="auto"/>
        <w:ind w:left="752" w:right="1415" w:firstLine="0"/>
      </w:pPr>
      <w:r w:rsidRPr="00AD7D79">
        <w:rPr>
          <w:lang w:val="pt-BR"/>
        </w:rPr>
        <w:br w:type="column"/>
      </w:r>
      <w:r w:rsidRPr="00AD7D79">
        <w:rPr>
          <w:color w:val="231F20"/>
          <w:lang w:val="pt-BR"/>
        </w:rPr>
        <w:lastRenderedPageBreak/>
        <w:t>ma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presenting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as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a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unilateral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nasal</w:t>
      </w:r>
      <w:r w:rsidRPr="00AD7D79">
        <w:rPr>
          <w:color w:val="231F20"/>
          <w:spacing w:val="-31"/>
          <w:lang w:val="pt-BR"/>
        </w:rPr>
        <w:t xml:space="preserve"> </w:t>
      </w:r>
      <w:r w:rsidRPr="00AD7D79">
        <w:rPr>
          <w:color w:val="231F20"/>
          <w:lang w:val="pt-BR"/>
        </w:rPr>
        <w:t>polyp.</w:t>
      </w:r>
      <w:r w:rsidRPr="00AD7D79">
        <w:rPr>
          <w:color w:val="231F20"/>
          <w:spacing w:val="-1"/>
          <w:w w:val="102"/>
          <w:lang w:val="pt-BR"/>
        </w:rPr>
        <w:t xml:space="preserve"> </w:t>
      </w:r>
      <w:r>
        <w:rPr>
          <w:color w:val="231F20"/>
          <w:spacing w:val="-4"/>
        </w:rPr>
        <w:t>Rhinology.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1998;36:136-8.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753"/>
        </w:tabs>
        <w:spacing w:line="247" w:lineRule="auto"/>
        <w:ind w:left="752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15"/>
          <w:w w:val="105"/>
        </w:rPr>
        <w:t>M</w:t>
      </w:r>
      <w:r>
        <w:rPr>
          <w:rFonts w:ascii="Arial"/>
          <w:color w:val="231F20"/>
          <w:spacing w:val="15"/>
          <w:w w:val="88"/>
        </w:rPr>
        <w:t>e</w:t>
      </w:r>
      <w:r>
        <w:rPr>
          <w:rFonts w:ascii="Arial"/>
          <w:color w:val="231F20"/>
          <w:spacing w:val="15"/>
          <w:w w:val="98"/>
        </w:rPr>
        <w:t>tt</w:t>
      </w:r>
      <w:r>
        <w:rPr>
          <w:rFonts w:ascii="Arial"/>
          <w:color w:val="231F20"/>
          <w:w w:val="77"/>
        </w:rPr>
        <w:t>s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spacing w:val="15"/>
          <w:w w:val="54"/>
        </w:rPr>
        <w:t>J</w:t>
      </w:r>
      <w:r>
        <w:rPr>
          <w:rFonts w:ascii="Arial"/>
          <w:color w:val="231F20"/>
          <w:w w:val="117"/>
        </w:rPr>
        <w:t>.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spacing w:val="15"/>
          <w:w w:val="91"/>
        </w:rPr>
        <w:t>C</w:t>
      </w:r>
      <w:r>
        <w:rPr>
          <w:rFonts w:ascii="Arial"/>
          <w:color w:val="231F20"/>
          <w:spacing w:val="15"/>
          <w:w w:val="98"/>
        </w:rPr>
        <w:t>ommo</w:t>
      </w:r>
      <w:r>
        <w:rPr>
          <w:rFonts w:ascii="Arial"/>
          <w:color w:val="231F20"/>
          <w:w w:val="98"/>
        </w:rPr>
        <w:t>n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spacing w:val="15"/>
          <w:w w:val="98"/>
        </w:rPr>
        <w:t>comp</w:t>
      </w:r>
      <w:r>
        <w:rPr>
          <w:rFonts w:ascii="Arial"/>
          <w:color w:val="231F20"/>
          <w:spacing w:val="15"/>
          <w:w w:val="123"/>
        </w:rPr>
        <w:t>li</w:t>
      </w:r>
      <w:r>
        <w:rPr>
          <w:rFonts w:ascii="Arial"/>
          <w:color w:val="231F20"/>
          <w:spacing w:val="15"/>
          <w:w w:val="98"/>
        </w:rPr>
        <w:t>c</w:t>
      </w:r>
      <w:r>
        <w:rPr>
          <w:rFonts w:ascii="Arial"/>
          <w:color w:val="231F20"/>
          <w:spacing w:val="15"/>
          <w:w w:val="88"/>
        </w:rPr>
        <w:t>a</w:t>
      </w:r>
      <w:r>
        <w:rPr>
          <w:rFonts w:ascii="Arial"/>
          <w:color w:val="231F20"/>
          <w:spacing w:val="15"/>
          <w:w w:val="98"/>
        </w:rPr>
        <w:t>t</w:t>
      </w:r>
      <w:r>
        <w:rPr>
          <w:rFonts w:ascii="Arial"/>
          <w:color w:val="231F20"/>
          <w:spacing w:val="15"/>
          <w:w w:val="123"/>
        </w:rPr>
        <w:t>i</w:t>
      </w:r>
      <w:r>
        <w:rPr>
          <w:rFonts w:ascii="Arial"/>
          <w:color w:val="231F20"/>
          <w:spacing w:val="15"/>
          <w:w w:val="98"/>
        </w:rPr>
        <w:t>on</w:t>
      </w:r>
      <w:r>
        <w:rPr>
          <w:rFonts w:ascii="Arial"/>
          <w:color w:val="231F20"/>
          <w:w w:val="77"/>
        </w:rPr>
        <w:t>s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spacing w:val="15"/>
          <w:w w:val="98"/>
        </w:rPr>
        <w:t>o</w:t>
      </w:r>
      <w:r>
        <w:rPr>
          <w:rFonts w:ascii="Arial"/>
          <w:color w:val="231F20"/>
          <w:w w:val="98"/>
        </w:rPr>
        <w:t xml:space="preserve">f </w:t>
      </w:r>
      <w:r>
        <w:rPr>
          <w:rFonts w:ascii="Arial"/>
          <w:color w:val="231F20"/>
          <w:spacing w:val="2"/>
          <w:w w:val="98"/>
        </w:rPr>
        <w:t>bod</w:t>
      </w:r>
      <w:r>
        <w:rPr>
          <w:rFonts w:ascii="Arial"/>
          <w:color w:val="231F20"/>
          <w:w w:val="98"/>
        </w:rPr>
        <w:t>y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  <w:w w:val="98"/>
        </w:rPr>
        <w:t>p</w:t>
      </w:r>
      <w:r>
        <w:rPr>
          <w:rFonts w:ascii="Arial"/>
          <w:color w:val="231F20"/>
          <w:spacing w:val="2"/>
        </w:rPr>
        <w:t>iercing</w:t>
      </w:r>
      <w:r>
        <w:rPr>
          <w:rFonts w:ascii="Arial"/>
          <w:color w:val="231F20"/>
        </w:rPr>
        <w:t xml:space="preserve">. 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spacing w:val="2"/>
          <w:w w:val="98"/>
        </w:rPr>
        <w:t>Californ</w:t>
      </w:r>
      <w:r>
        <w:rPr>
          <w:rFonts w:ascii="Arial"/>
          <w:color w:val="231F20"/>
          <w:spacing w:val="2"/>
          <w:w w:val="103"/>
        </w:rPr>
        <w:t>ia</w:t>
      </w:r>
      <w:r>
        <w:rPr>
          <w:rFonts w:ascii="Arial"/>
          <w:color w:val="231F20"/>
          <w:w w:val="103"/>
        </w:rPr>
        <w:t>: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-7"/>
          <w:w w:val="104"/>
        </w:rPr>
        <w:t>W</w:t>
      </w:r>
      <w:r>
        <w:rPr>
          <w:rFonts w:ascii="Arial"/>
          <w:color w:val="231F20"/>
          <w:spacing w:val="2"/>
          <w:w w:val="86"/>
        </w:rPr>
        <w:t>es</w:t>
      </w:r>
      <w:r>
        <w:rPr>
          <w:rFonts w:ascii="Arial"/>
          <w:color w:val="231F20"/>
          <w:w w:val="86"/>
        </w:rPr>
        <w:t>t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w w:val="54"/>
        </w:rPr>
        <w:t>J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2"/>
        </w:rPr>
        <w:t xml:space="preserve">Med. </w:t>
      </w:r>
      <w:r>
        <w:rPr>
          <w:rFonts w:ascii="Arial"/>
          <w:color w:val="231F20"/>
          <w:spacing w:val="-1"/>
        </w:rPr>
        <w:t>2002;176:85-6.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753"/>
        </w:tabs>
        <w:spacing w:line="247" w:lineRule="auto"/>
        <w:ind w:left="752" w:right="141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Sills ES, Zegarelli DJ, Hoschander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MM,</w:t>
      </w:r>
      <w:r>
        <w:rPr>
          <w:rFonts w:ascii="Arial"/>
          <w:color w:val="231F20"/>
          <w:w w:val="107"/>
        </w:rPr>
        <w:t xml:space="preserve"> </w:t>
      </w:r>
      <w:r>
        <w:rPr>
          <w:rFonts w:ascii="Arial"/>
          <w:color w:val="231F20"/>
        </w:rPr>
        <w:t>Strider WE. Clinical diagnosis and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man-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agement of hormonally responsive</w:t>
      </w:r>
      <w:r>
        <w:rPr>
          <w:rFonts w:ascii="Arial"/>
          <w:color w:val="231F20"/>
          <w:spacing w:val="21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2"/>
          <w:w w:val="98"/>
        </w:rPr>
        <w:t xml:space="preserve"> </w:t>
      </w:r>
      <w:r>
        <w:rPr>
          <w:rFonts w:ascii="Arial"/>
          <w:color w:val="231F20"/>
          <w:w w:val="95"/>
        </w:rPr>
        <w:t>pregnancy tumor(pyogenic granuloma).</w:t>
      </w:r>
      <w:r>
        <w:rPr>
          <w:rFonts w:ascii="Arial"/>
          <w:color w:val="231F20"/>
          <w:spacing w:val="7"/>
          <w:w w:val="95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w w:val="54"/>
        </w:rPr>
        <w:t xml:space="preserve"> </w:t>
      </w:r>
      <w:r>
        <w:rPr>
          <w:rFonts w:ascii="Arial"/>
          <w:color w:val="231F20"/>
        </w:rPr>
        <w:t>Reprod Med. 1996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Jul;41(7):467-70.</w:t>
      </w:r>
    </w:p>
    <w:p w:rsidR="00790009" w:rsidRPr="00AD7D79" w:rsidRDefault="00A161CB">
      <w:pPr>
        <w:pStyle w:val="PargrafodaLista"/>
        <w:numPr>
          <w:ilvl w:val="2"/>
          <w:numId w:val="12"/>
        </w:numPr>
        <w:tabs>
          <w:tab w:val="left" w:pos="835"/>
        </w:tabs>
        <w:spacing w:line="247" w:lineRule="auto"/>
        <w:ind w:left="752" w:right="1415" w:hanging="510"/>
        <w:jc w:val="both"/>
        <w:rPr>
          <w:rFonts w:ascii="Arial" w:eastAsia="Arial" w:hAnsi="Arial" w:cs="Arial"/>
          <w:lang w:val="pt-BR"/>
        </w:rPr>
      </w:pPr>
      <w:r w:rsidRPr="00AD7D79">
        <w:rPr>
          <w:rFonts w:ascii="Arial" w:hAnsi="Arial"/>
          <w:color w:val="231F20"/>
          <w:lang w:val="pt-BR"/>
        </w:rPr>
        <w:t>Reyes</w:t>
      </w:r>
      <w:r w:rsidRPr="00AD7D79">
        <w:rPr>
          <w:rFonts w:ascii="Arial" w:hAnsi="Arial"/>
          <w:color w:val="231F20"/>
          <w:spacing w:val="-9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A,</w:t>
      </w:r>
      <w:r w:rsidRPr="00AD7D79">
        <w:rPr>
          <w:rFonts w:ascii="Arial" w:hAnsi="Arial"/>
          <w:color w:val="231F20"/>
          <w:spacing w:val="-9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Pedron</w:t>
      </w:r>
      <w:r w:rsidRPr="00AD7D79">
        <w:rPr>
          <w:rFonts w:ascii="Arial" w:hAnsi="Arial"/>
          <w:color w:val="231F20"/>
          <w:spacing w:val="-9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IG,</w:t>
      </w:r>
      <w:r w:rsidRPr="00AD7D79">
        <w:rPr>
          <w:rFonts w:ascii="Arial" w:hAnsi="Arial"/>
          <w:color w:val="231F20"/>
          <w:spacing w:val="-9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Utumi</w:t>
      </w:r>
      <w:r w:rsidRPr="00AD7D79">
        <w:rPr>
          <w:rFonts w:ascii="Arial" w:hAnsi="Arial"/>
          <w:color w:val="231F20"/>
          <w:spacing w:val="-9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ER,</w:t>
      </w:r>
      <w:r w:rsidRPr="00AD7D79">
        <w:rPr>
          <w:rFonts w:ascii="Arial" w:hAnsi="Arial"/>
          <w:color w:val="231F20"/>
          <w:spacing w:val="-9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Aburad</w:t>
      </w:r>
      <w:r w:rsidRPr="00AD7D79">
        <w:rPr>
          <w:rFonts w:ascii="Arial" w:hAnsi="Arial"/>
          <w:color w:val="231F20"/>
          <w:w w:val="96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A,</w:t>
      </w:r>
      <w:r w:rsidRPr="00AD7D79">
        <w:rPr>
          <w:rFonts w:ascii="Arial" w:hAnsi="Arial"/>
          <w:color w:val="231F20"/>
          <w:spacing w:val="-26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Soares</w:t>
      </w:r>
      <w:r w:rsidRPr="00AD7D79">
        <w:rPr>
          <w:rFonts w:ascii="Arial" w:hAnsi="Arial"/>
          <w:color w:val="231F20"/>
          <w:spacing w:val="-27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MS.</w:t>
      </w:r>
      <w:r w:rsidRPr="00AD7D79">
        <w:rPr>
          <w:rFonts w:ascii="Arial" w:hAnsi="Arial"/>
          <w:color w:val="231F20"/>
          <w:spacing w:val="-26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Granuloma</w:t>
      </w:r>
      <w:r w:rsidRPr="00AD7D79">
        <w:rPr>
          <w:rFonts w:ascii="Arial" w:hAnsi="Arial"/>
          <w:color w:val="231F20"/>
          <w:spacing w:val="-26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piogênico:</w:t>
      </w:r>
      <w:r w:rsidRPr="00AD7D79">
        <w:rPr>
          <w:rFonts w:ascii="Arial" w:hAnsi="Arial"/>
          <w:color w:val="231F20"/>
          <w:spacing w:val="-26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en-</w:t>
      </w:r>
    </w:p>
    <w:p w:rsidR="00790009" w:rsidRPr="00AD7D79" w:rsidRDefault="00790009">
      <w:pPr>
        <w:spacing w:line="247" w:lineRule="auto"/>
        <w:jc w:val="both"/>
        <w:rPr>
          <w:rFonts w:ascii="Arial" w:eastAsia="Arial" w:hAnsi="Arial" w:cs="Arial"/>
          <w:lang w:val="pt-BR"/>
        </w:rPr>
        <w:sectPr w:rsidR="00790009" w:rsidRPr="00AD7D7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0" w:space="40"/>
            <w:col w:w="6060"/>
          </w:cols>
        </w:sectPr>
      </w:pPr>
    </w:p>
    <w:p w:rsidR="00790009" w:rsidRPr="00AD7D79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AD7D79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AD7D7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A161CB">
      <w:pPr>
        <w:pStyle w:val="Corpodetexto"/>
        <w:spacing w:before="59" w:line="247" w:lineRule="auto"/>
        <w:ind w:left="1927" w:firstLine="0"/>
        <w:jc w:val="both"/>
      </w:pPr>
      <w:r w:rsidRPr="00AD7D79">
        <w:rPr>
          <w:color w:val="231F20"/>
          <w:lang w:val="pt-BR"/>
        </w:rPr>
        <w:lastRenderedPageBreak/>
        <w:t>foque na doença periodontal como</w:t>
      </w:r>
      <w:r w:rsidRPr="00AD7D79">
        <w:rPr>
          <w:color w:val="231F20"/>
          <w:spacing w:val="-17"/>
          <w:lang w:val="pt-BR"/>
        </w:rPr>
        <w:t xml:space="preserve"> </w:t>
      </w:r>
      <w:r w:rsidRPr="00AD7D79">
        <w:rPr>
          <w:color w:val="231F20"/>
          <w:lang w:val="pt-BR"/>
        </w:rPr>
        <w:t>fator</w:t>
      </w:r>
      <w:r w:rsidRPr="00AD7D79">
        <w:rPr>
          <w:color w:val="231F20"/>
          <w:w w:val="95"/>
          <w:lang w:val="pt-BR"/>
        </w:rPr>
        <w:t xml:space="preserve"> </w:t>
      </w:r>
      <w:r w:rsidRPr="00AD7D79">
        <w:rPr>
          <w:color w:val="231F20"/>
          <w:lang w:val="pt-BR"/>
        </w:rPr>
        <w:t xml:space="preserve">etiológico. </w:t>
      </w:r>
      <w:r>
        <w:rPr>
          <w:color w:val="231F20"/>
        </w:rPr>
        <w:t>Rev Clín Pesq Odontol.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2008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jan/abr;4(1):29-33.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Neville </w:t>
      </w:r>
      <w:r>
        <w:rPr>
          <w:rFonts w:ascii="Arial" w:eastAsia="Arial" w:hAnsi="Arial" w:cs="Arial"/>
          <w:color w:val="231F20"/>
          <w:spacing w:val="-13"/>
        </w:rPr>
        <w:t xml:space="preserve">BW, </w:t>
      </w:r>
      <w:r>
        <w:rPr>
          <w:rFonts w:ascii="Arial" w:eastAsia="Arial" w:hAnsi="Arial" w:cs="Arial"/>
          <w:color w:val="231F20"/>
        </w:rPr>
        <w:t>Damm, DD, Allen CM,</w:t>
      </w:r>
      <w:r>
        <w:rPr>
          <w:rFonts w:ascii="Arial" w:eastAsia="Arial" w:hAnsi="Arial" w:cs="Arial"/>
          <w:color w:val="231F20"/>
          <w:spacing w:val="41"/>
        </w:rPr>
        <w:t xml:space="preserve"> </w:t>
      </w:r>
      <w:r>
        <w:rPr>
          <w:rFonts w:ascii="Arial" w:eastAsia="Arial" w:hAnsi="Arial" w:cs="Arial"/>
          <w:color w:val="231F20"/>
        </w:rPr>
        <w:t>Bou-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quot,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JE.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 w:rsidRPr="00AD7D79">
        <w:rPr>
          <w:rFonts w:ascii="Arial" w:eastAsia="Arial" w:hAnsi="Arial" w:cs="Arial"/>
          <w:color w:val="231F20"/>
          <w:lang w:val="pt-BR"/>
        </w:rPr>
        <w:t>Patologia</w:t>
      </w:r>
      <w:r w:rsidRPr="00AD7D79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AD7D79">
        <w:rPr>
          <w:rFonts w:ascii="Arial" w:eastAsia="Arial" w:hAnsi="Arial" w:cs="Arial"/>
          <w:color w:val="231F20"/>
          <w:lang w:val="pt-BR"/>
        </w:rPr>
        <w:t>oral</w:t>
      </w:r>
      <w:r w:rsidRPr="00AD7D79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AD7D79">
        <w:rPr>
          <w:rFonts w:ascii="Arial" w:eastAsia="Arial" w:hAnsi="Arial" w:cs="Arial"/>
          <w:color w:val="231F20"/>
          <w:lang w:val="pt-BR"/>
        </w:rPr>
        <w:t>e</w:t>
      </w:r>
      <w:r w:rsidRPr="00AD7D79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AD7D79">
        <w:rPr>
          <w:rFonts w:ascii="Arial" w:eastAsia="Arial" w:hAnsi="Arial" w:cs="Arial"/>
          <w:color w:val="231F20"/>
          <w:lang w:val="pt-BR"/>
        </w:rPr>
        <w:t>maxilofacial.</w:t>
      </w:r>
      <w:r w:rsidRPr="00AD7D79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AD7D79">
        <w:rPr>
          <w:rFonts w:ascii="Arial" w:eastAsia="Arial" w:hAnsi="Arial" w:cs="Arial"/>
          <w:color w:val="231F20"/>
          <w:lang w:val="pt-BR"/>
        </w:rPr>
        <w:t>3°</w:t>
      </w:r>
      <w:r w:rsidRPr="00AD7D79">
        <w:rPr>
          <w:rFonts w:ascii="Arial" w:eastAsia="Arial" w:hAnsi="Arial" w:cs="Arial"/>
          <w:color w:val="231F20"/>
          <w:spacing w:val="-1"/>
          <w:w w:val="93"/>
          <w:lang w:val="pt-BR"/>
        </w:rPr>
        <w:t xml:space="preserve"> </w:t>
      </w:r>
      <w:r w:rsidRPr="00AD7D79">
        <w:rPr>
          <w:rFonts w:ascii="Arial" w:eastAsia="Arial" w:hAnsi="Arial" w:cs="Arial"/>
          <w:color w:val="231F20"/>
          <w:lang w:val="pt-BR"/>
        </w:rPr>
        <w:t>ed.</w:t>
      </w:r>
      <w:r w:rsidRPr="00AD7D79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Rio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Janeiro: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Elsevier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editora;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2009.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Choudhary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MacKinnon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CA,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Morrissey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  <w:spacing w:val="-16"/>
        </w:rPr>
        <w:t>GP,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10"/>
        </w:rPr>
        <w:t>Tan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11"/>
        </w:rPr>
        <w:t>ST.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case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giant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nasal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pyogenic</w:t>
      </w:r>
      <w:r>
        <w:rPr>
          <w:rFonts w:ascii="Arial"/>
          <w:color w:val="231F20"/>
          <w:spacing w:val="-1"/>
          <w:w w:val="97"/>
        </w:rPr>
        <w:t xml:space="preserve"> </w:t>
      </w:r>
      <w:r>
        <w:rPr>
          <w:rFonts w:ascii="Arial"/>
          <w:color w:val="231F20"/>
        </w:rPr>
        <w:t>granuloma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gravidarum.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</w:rPr>
        <w:t>Craniofac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Surg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>2005;16(2):319-21.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1928"/>
        </w:tabs>
        <w:spacing w:line="247" w:lineRule="auto"/>
        <w:ind w:left="192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Zarrinneshan AA, Zapanta PE, </w:t>
      </w:r>
      <w:r>
        <w:rPr>
          <w:rFonts w:ascii="Arial"/>
          <w:color w:val="231F20"/>
          <w:spacing w:val="-3"/>
        </w:rPr>
        <w:t>Wall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</w:rPr>
        <w:t>SJ.</w:t>
      </w:r>
      <w:r>
        <w:rPr>
          <w:rFonts w:ascii="Arial"/>
          <w:color w:val="231F20"/>
          <w:spacing w:val="1"/>
          <w:w w:val="75"/>
        </w:rPr>
        <w:t xml:space="preserve"> </w:t>
      </w:r>
      <w:r>
        <w:rPr>
          <w:rFonts w:ascii="Arial"/>
          <w:color w:val="231F20"/>
        </w:rPr>
        <w:t>Nasal pyogenic granuloma.</w:t>
      </w:r>
      <w:r>
        <w:rPr>
          <w:rFonts w:ascii="Arial"/>
          <w:color w:val="231F20"/>
          <w:spacing w:val="25"/>
        </w:rPr>
        <w:t xml:space="preserve"> </w:t>
      </w:r>
      <w:r>
        <w:rPr>
          <w:rFonts w:ascii="Arial"/>
          <w:color w:val="231F20"/>
        </w:rPr>
        <w:t>Otolaryngol</w:t>
      </w:r>
      <w:r>
        <w:rPr>
          <w:rFonts w:ascii="Arial"/>
          <w:color w:val="231F20"/>
          <w:w w:val="99"/>
        </w:rPr>
        <w:t xml:space="preserve"> </w:t>
      </w:r>
      <w:r>
        <w:rPr>
          <w:rFonts w:ascii="Arial"/>
          <w:color w:val="231F20"/>
        </w:rPr>
        <w:t>Head Neck Surg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2007;136:130-1.</w:t>
      </w:r>
    </w:p>
    <w:p w:rsidR="00790009" w:rsidRPr="00AD7D79" w:rsidRDefault="00A161CB">
      <w:pPr>
        <w:pStyle w:val="PargrafodaLista"/>
        <w:numPr>
          <w:ilvl w:val="2"/>
          <w:numId w:val="12"/>
        </w:numPr>
        <w:tabs>
          <w:tab w:val="left" w:pos="754"/>
        </w:tabs>
        <w:spacing w:before="59" w:line="247" w:lineRule="auto"/>
        <w:ind w:left="753" w:right="1977" w:hanging="510"/>
        <w:jc w:val="both"/>
        <w:rPr>
          <w:rFonts w:ascii="Arial" w:eastAsia="Arial" w:hAnsi="Arial" w:cs="Arial"/>
          <w:lang w:val="pt-BR"/>
        </w:rPr>
      </w:pPr>
      <w:r w:rsidRPr="00AD7D79">
        <w:rPr>
          <w:rFonts w:ascii="Arial" w:hAnsi="Arial"/>
          <w:color w:val="231F20"/>
          <w:spacing w:val="2"/>
          <w:w w:val="105"/>
          <w:lang w:val="pt-BR"/>
        </w:rPr>
        <w:br w:type="column"/>
      </w:r>
      <w:r w:rsidRPr="00AD7D79">
        <w:rPr>
          <w:rFonts w:ascii="Arial" w:hAnsi="Arial"/>
          <w:color w:val="231F20"/>
          <w:spacing w:val="2"/>
          <w:w w:val="105"/>
          <w:lang w:val="pt-BR"/>
        </w:rPr>
        <w:lastRenderedPageBreak/>
        <w:t>M</w:t>
      </w:r>
      <w:r w:rsidRPr="00AD7D79">
        <w:rPr>
          <w:rFonts w:ascii="Arial" w:hAnsi="Arial"/>
          <w:color w:val="231F20"/>
          <w:spacing w:val="2"/>
          <w:w w:val="88"/>
          <w:lang w:val="pt-BR"/>
        </w:rPr>
        <w:t>e</w:t>
      </w:r>
      <w:r w:rsidRPr="00AD7D79">
        <w:rPr>
          <w:rFonts w:ascii="Arial" w:hAnsi="Arial"/>
          <w:color w:val="231F20"/>
          <w:spacing w:val="2"/>
          <w:w w:val="98"/>
          <w:lang w:val="pt-BR"/>
        </w:rPr>
        <w:t>ndoç</w:t>
      </w:r>
      <w:r w:rsidRPr="00AD7D79">
        <w:rPr>
          <w:rFonts w:ascii="Arial" w:hAnsi="Arial"/>
          <w:color w:val="231F20"/>
          <w:spacing w:val="2"/>
          <w:w w:val="88"/>
          <w:lang w:val="pt-BR"/>
        </w:rPr>
        <w:t>a</w:t>
      </w:r>
      <w:r w:rsidRPr="00AD7D79">
        <w:rPr>
          <w:rFonts w:ascii="Arial" w:hAnsi="Arial"/>
          <w:color w:val="231F20"/>
          <w:w w:val="117"/>
          <w:lang w:val="pt-BR"/>
        </w:rPr>
        <w:t>,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8"/>
          <w:lang w:val="pt-BR"/>
        </w:rPr>
        <w:t xml:space="preserve"> </w:t>
      </w:r>
      <w:r w:rsidRPr="00AD7D79">
        <w:rPr>
          <w:rFonts w:ascii="Arial" w:hAnsi="Arial"/>
          <w:color w:val="231F20"/>
          <w:spacing w:val="2"/>
          <w:w w:val="54"/>
          <w:lang w:val="pt-BR"/>
        </w:rPr>
        <w:t>J</w:t>
      </w:r>
      <w:r w:rsidRPr="00AD7D79">
        <w:rPr>
          <w:rFonts w:ascii="Arial" w:hAnsi="Arial"/>
          <w:color w:val="231F20"/>
          <w:spacing w:val="2"/>
          <w:w w:val="91"/>
          <w:lang w:val="pt-BR"/>
        </w:rPr>
        <w:t>C</w:t>
      </w:r>
      <w:r w:rsidRPr="00AD7D79">
        <w:rPr>
          <w:rFonts w:ascii="Arial" w:hAnsi="Arial"/>
          <w:color w:val="231F20"/>
          <w:spacing w:val="2"/>
          <w:w w:val="98"/>
          <w:lang w:val="pt-BR"/>
        </w:rPr>
        <w:t>G</w:t>
      </w:r>
      <w:r w:rsidRPr="00AD7D79">
        <w:rPr>
          <w:rFonts w:ascii="Arial" w:hAnsi="Arial"/>
          <w:color w:val="231F20"/>
          <w:w w:val="117"/>
          <w:lang w:val="pt-BR"/>
        </w:rPr>
        <w:t>,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8"/>
          <w:lang w:val="pt-BR"/>
        </w:rPr>
        <w:t xml:space="preserve"> </w:t>
      </w:r>
      <w:r w:rsidRPr="00AD7D79">
        <w:rPr>
          <w:rFonts w:ascii="Arial" w:hAnsi="Arial"/>
          <w:color w:val="231F20"/>
          <w:spacing w:val="2"/>
          <w:w w:val="54"/>
          <w:lang w:val="pt-BR"/>
        </w:rPr>
        <w:t>J</w:t>
      </w:r>
      <w:r w:rsidRPr="00AD7D79">
        <w:rPr>
          <w:rFonts w:ascii="Arial" w:hAnsi="Arial"/>
          <w:color w:val="231F20"/>
          <w:spacing w:val="2"/>
          <w:w w:val="88"/>
          <w:lang w:val="pt-BR"/>
        </w:rPr>
        <w:t>a</w:t>
      </w:r>
      <w:r w:rsidRPr="00AD7D79">
        <w:rPr>
          <w:rFonts w:ascii="Arial" w:hAnsi="Arial"/>
          <w:color w:val="231F20"/>
          <w:spacing w:val="2"/>
          <w:w w:val="98"/>
          <w:lang w:val="pt-BR"/>
        </w:rPr>
        <w:t>r</w:t>
      </w:r>
      <w:r w:rsidRPr="00AD7D79">
        <w:rPr>
          <w:rFonts w:ascii="Arial" w:hAnsi="Arial"/>
          <w:color w:val="231F20"/>
          <w:spacing w:val="2"/>
          <w:w w:val="105"/>
          <w:lang w:val="pt-BR"/>
        </w:rPr>
        <w:t>di</w:t>
      </w:r>
      <w:r w:rsidRPr="00AD7D79">
        <w:rPr>
          <w:rFonts w:ascii="Arial" w:hAnsi="Arial"/>
          <w:color w:val="231F20"/>
          <w:w w:val="98"/>
          <w:lang w:val="pt-BR"/>
        </w:rPr>
        <w:t>m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9"/>
          <w:lang w:val="pt-BR"/>
        </w:rPr>
        <w:t xml:space="preserve"> </w:t>
      </w:r>
      <w:r w:rsidRPr="00AD7D79">
        <w:rPr>
          <w:rFonts w:ascii="Arial" w:hAnsi="Arial"/>
          <w:color w:val="231F20"/>
          <w:spacing w:val="2"/>
          <w:w w:val="73"/>
          <w:lang w:val="pt-BR"/>
        </w:rPr>
        <w:t>E</w:t>
      </w:r>
      <w:r w:rsidRPr="00AD7D79">
        <w:rPr>
          <w:rFonts w:ascii="Arial" w:hAnsi="Arial"/>
          <w:color w:val="231F20"/>
          <w:spacing w:val="2"/>
          <w:w w:val="91"/>
          <w:lang w:val="pt-BR"/>
        </w:rPr>
        <w:t>C</w:t>
      </w:r>
      <w:r w:rsidRPr="00AD7D79">
        <w:rPr>
          <w:rFonts w:ascii="Arial" w:hAnsi="Arial"/>
          <w:color w:val="231F20"/>
          <w:spacing w:val="2"/>
          <w:w w:val="106"/>
          <w:lang w:val="pt-BR"/>
        </w:rPr>
        <w:t>D</w:t>
      </w:r>
      <w:r w:rsidRPr="00AD7D79">
        <w:rPr>
          <w:rFonts w:ascii="Arial" w:hAnsi="Arial"/>
          <w:color w:val="231F20"/>
          <w:w w:val="117"/>
          <w:lang w:val="pt-BR"/>
        </w:rPr>
        <w:t>,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8"/>
          <w:lang w:val="pt-BR"/>
        </w:rPr>
        <w:t xml:space="preserve"> </w:t>
      </w:r>
      <w:r w:rsidRPr="00AD7D79">
        <w:rPr>
          <w:rFonts w:ascii="Arial" w:hAnsi="Arial"/>
          <w:color w:val="231F20"/>
          <w:spacing w:val="2"/>
          <w:w w:val="105"/>
          <w:lang w:val="pt-BR"/>
        </w:rPr>
        <w:t>M</w:t>
      </w:r>
      <w:r w:rsidRPr="00AD7D79">
        <w:rPr>
          <w:rFonts w:ascii="Arial" w:hAnsi="Arial"/>
          <w:color w:val="231F20"/>
          <w:spacing w:val="2"/>
          <w:w w:val="88"/>
          <w:lang w:val="pt-BR"/>
        </w:rPr>
        <w:t>a</w:t>
      </w:r>
      <w:r w:rsidRPr="00AD7D79">
        <w:rPr>
          <w:rFonts w:ascii="Arial" w:hAnsi="Arial"/>
          <w:color w:val="231F20"/>
          <w:spacing w:val="2"/>
          <w:w w:val="98"/>
          <w:lang w:val="pt-BR"/>
        </w:rPr>
        <w:t>nr</w:t>
      </w:r>
      <w:r w:rsidRPr="00AD7D79">
        <w:rPr>
          <w:rFonts w:ascii="Arial" w:hAnsi="Arial"/>
          <w:color w:val="231F20"/>
          <w:spacing w:val="2"/>
          <w:w w:val="123"/>
          <w:lang w:val="pt-BR"/>
        </w:rPr>
        <w:t>i</w:t>
      </w:r>
      <w:r w:rsidRPr="00AD7D79">
        <w:rPr>
          <w:rFonts w:ascii="Arial" w:hAnsi="Arial"/>
          <w:color w:val="231F20"/>
          <w:spacing w:val="2"/>
          <w:w w:val="95"/>
          <w:lang w:val="pt-BR"/>
        </w:rPr>
        <w:t xml:space="preserve">que </w:t>
      </w:r>
      <w:r w:rsidRPr="00AD7D79">
        <w:rPr>
          <w:rFonts w:ascii="Arial" w:hAnsi="Arial"/>
          <w:color w:val="231F20"/>
          <w:spacing w:val="3"/>
          <w:w w:val="95"/>
          <w:lang w:val="pt-BR"/>
        </w:rPr>
        <w:t>GR</w:t>
      </w:r>
      <w:r w:rsidRPr="00AD7D79">
        <w:rPr>
          <w:rFonts w:ascii="Arial" w:hAnsi="Arial"/>
          <w:color w:val="231F20"/>
          <w:w w:val="95"/>
          <w:lang w:val="pt-BR"/>
        </w:rPr>
        <w:t>,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3"/>
          <w:w w:val="90"/>
          <w:lang w:val="pt-BR"/>
        </w:rPr>
        <w:t>Lope</w:t>
      </w:r>
      <w:r w:rsidRPr="00AD7D79">
        <w:rPr>
          <w:rFonts w:ascii="Arial" w:hAnsi="Arial"/>
          <w:color w:val="231F20"/>
          <w:w w:val="90"/>
          <w:lang w:val="pt-BR"/>
        </w:rPr>
        <w:t>s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3"/>
          <w:w w:val="101"/>
          <w:lang w:val="pt-BR"/>
        </w:rPr>
        <w:t>HB</w:t>
      </w:r>
      <w:r w:rsidRPr="00AD7D79">
        <w:rPr>
          <w:rFonts w:ascii="Arial" w:hAnsi="Arial"/>
          <w:color w:val="231F20"/>
          <w:w w:val="101"/>
          <w:lang w:val="pt-BR"/>
        </w:rPr>
        <w:t>,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3"/>
          <w:w w:val="89"/>
          <w:lang w:val="pt-BR"/>
        </w:rPr>
        <w:t>Freita</w:t>
      </w:r>
      <w:r w:rsidRPr="00AD7D79">
        <w:rPr>
          <w:rFonts w:ascii="Arial" w:hAnsi="Arial"/>
          <w:color w:val="231F20"/>
          <w:w w:val="89"/>
          <w:lang w:val="pt-BR"/>
        </w:rPr>
        <w:t>s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3"/>
          <w:w w:val="98"/>
          <w:lang w:val="pt-BR"/>
        </w:rPr>
        <w:t>G</w:t>
      </w:r>
      <w:r w:rsidRPr="00AD7D79">
        <w:rPr>
          <w:rFonts w:ascii="Arial" w:hAnsi="Arial"/>
          <w:color w:val="231F20"/>
          <w:spacing w:val="-34"/>
          <w:w w:val="82"/>
          <w:lang w:val="pt-BR"/>
        </w:rPr>
        <w:t>P</w:t>
      </w:r>
      <w:r w:rsidRPr="00AD7D79">
        <w:rPr>
          <w:rFonts w:ascii="Arial" w:hAnsi="Arial"/>
          <w:color w:val="231F20"/>
          <w:w w:val="117"/>
          <w:lang w:val="pt-BR"/>
        </w:rPr>
        <w:t>.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3"/>
          <w:w w:val="97"/>
          <w:lang w:val="pt-BR"/>
        </w:rPr>
        <w:t xml:space="preserve">Granuloma </w:t>
      </w:r>
      <w:r w:rsidRPr="00AD7D79">
        <w:rPr>
          <w:rFonts w:ascii="Arial" w:hAnsi="Arial"/>
          <w:color w:val="231F20"/>
          <w:spacing w:val="-3"/>
          <w:w w:val="105"/>
          <w:lang w:val="pt-BR"/>
        </w:rPr>
        <w:t>pi</w:t>
      </w:r>
      <w:r w:rsidRPr="00AD7D79">
        <w:rPr>
          <w:rFonts w:ascii="Arial" w:hAnsi="Arial"/>
          <w:color w:val="231F20"/>
          <w:spacing w:val="-3"/>
          <w:w w:val="96"/>
          <w:lang w:val="pt-BR"/>
        </w:rPr>
        <w:t>ogêni</w:t>
      </w:r>
      <w:r w:rsidRPr="00AD7D79">
        <w:rPr>
          <w:rFonts w:ascii="Arial" w:hAnsi="Arial"/>
          <w:color w:val="231F20"/>
          <w:spacing w:val="-3"/>
          <w:w w:val="102"/>
          <w:lang w:val="pt-BR"/>
        </w:rPr>
        <w:t>co</w:t>
      </w:r>
      <w:r w:rsidRPr="00AD7D79">
        <w:rPr>
          <w:rFonts w:ascii="Arial" w:hAnsi="Arial"/>
          <w:color w:val="231F20"/>
          <w:w w:val="102"/>
          <w:lang w:val="pt-BR"/>
        </w:rPr>
        <w:t>: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-3"/>
          <w:w w:val="98"/>
          <w:lang w:val="pt-BR"/>
        </w:rPr>
        <w:t>r</w:t>
      </w:r>
      <w:r w:rsidRPr="00AD7D79">
        <w:rPr>
          <w:rFonts w:ascii="Arial" w:hAnsi="Arial"/>
          <w:color w:val="231F20"/>
          <w:spacing w:val="-3"/>
          <w:w w:val="95"/>
          <w:lang w:val="pt-BR"/>
        </w:rPr>
        <w:t>elat</w:t>
      </w:r>
      <w:r w:rsidRPr="00AD7D79">
        <w:rPr>
          <w:rFonts w:ascii="Arial" w:hAnsi="Arial"/>
          <w:color w:val="231F20"/>
          <w:w w:val="98"/>
          <w:lang w:val="pt-BR"/>
        </w:rPr>
        <w:t>o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-3"/>
          <w:w w:val="93"/>
          <w:lang w:val="pt-BR"/>
        </w:rPr>
        <w:t>d</w:t>
      </w:r>
      <w:r w:rsidRPr="00AD7D79">
        <w:rPr>
          <w:rFonts w:ascii="Arial" w:hAnsi="Arial"/>
          <w:color w:val="231F20"/>
          <w:w w:val="93"/>
          <w:lang w:val="pt-BR"/>
        </w:rPr>
        <w:t>e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-3"/>
          <w:w w:val="90"/>
          <w:lang w:val="pt-BR"/>
        </w:rPr>
        <w:t>cas</w:t>
      </w:r>
      <w:r w:rsidRPr="00AD7D79">
        <w:rPr>
          <w:rFonts w:ascii="Arial" w:hAnsi="Arial"/>
          <w:color w:val="231F20"/>
          <w:w w:val="90"/>
          <w:lang w:val="pt-BR"/>
        </w:rPr>
        <w:t>o</w:t>
      </w:r>
      <w:r w:rsidRPr="00AD7D79">
        <w:rPr>
          <w:rFonts w:ascii="Arial" w:hAnsi="Arial"/>
          <w:color w:val="231F20"/>
          <w:spacing w:val="-17"/>
          <w:lang w:val="pt-BR"/>
        </w:rPr>
        <w:t xml:space="preserve"> </w:t>
      </w:r>
      <w:r w:rsidRPr="00AD7D79">
        <w:rPr>
          <w:rFonts w:ascii="Arial" w:hAnsi="Arial"/>
          <w:color w:val="231F20"/>
          <w:spacing w:val="-3"/>
          <w:w w:val="98"/>
          <w:lang w:val="pt-BR"/>
        </w:rPr>
        <w:t>c</w:t>
      </w:r>
      <w:r w:rsidRPr="00AD7D79">
        <w:rPr>
          <w:rFonts w:ascii="Arial" w:hAnsi="Arial"/>
          <w:color w:val="231F20"/>
          <w:spacing w:val="-3"/>
          <w:w w:val="102"/>
          <w:lang w:val="pt-BR"/>
        </w:rPr>
        <w:t>línico-</w:t>
      </w:r>
      <w:r w:rsidRPr="00AD7D79">
        <w:rPr>
          <w:rFonts w:ascii="Arial" w:hAnsi="Arial"/>
          <w:color w:val="231F20"/>
          <w:spacing w:val="-3"/>
          <w:w w:val="106"/>
          <w:lang w:val="pt-BR"/>
        </w:rPr>
        <w:t>ci</w:t>
      </w:r>
      <w:r w:rsidRPr="00AD7D79">
        <w:rPr>
          <w:rFonts w:ascii="Arial" w:hAnsi="Arial"/>
          <w:color w:val="231F20"/>
          <w:spacing w:val="-3"/>
          <w:w w:val="98"/>
          <w:lang w:val="pt-BR"/>
        </w:rPr>
        <w:t>rúrgi</w:t>
      </w:r>
      <w:r w:rsidRPr="00AD7D79">
        <w:rPr>
          <w:rFonts w:ascii="Arial" w:hAnsi="Arial"/>
          <w:color w:val="231F20"/>
          <w:spacing w:val="-3"/>
          <w:w w:val="102"/>
          <w:lang w:val="pt-BR"/>
        </w:rPr>
        <w:t xml:space="preserve">co. </w:t>
      </w:r>
      <w:r w:rsidRPr="00AD7D79">
        <w:rPr>
          <w:rFonts w:ascii="Arial" w:hAnsi="Arial"/>
          <w:color w:val="231F20"/>
          <w:spacing w:val="1"/>
          <w:w w:val="90"/>
          <w:lang w:val="pt-BR"/>
        </w:rPr>
        <w:t>Revist</w:t>
      </w:r>
      <w:r w:rsidRPr="00AD7D79">
        <w:rPr>
          <w:rFonts w:ascii="Arial" w:hAnsi="Arial"/>
          <w:color w:val="231F20"/>
          <w:w w:val="90"/>
          <w:lang w:val="pt-BR"/>
        </w:rPr>
        <w:t>a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21"/>
          <w:lang w:val="pt-BR"/>
        </w:rPr>
        <w:t xml:space="preserve"> </w:t>
      </w:r>
      <w:r w:rsidRPr="00AD7D79">
        <w:rPr>
          <w:rFonts w:ascii="Arial" w:hAnsi="Arial"/>
          <w:color w:val="231F20"/>
          <w:spacing w:val="1"/>
          <w:w w:val="94"/>
          <w:lang w:val="pt-BR"/>
        </w:rPr>
        <w:t>Brasileir</w:t>
      </w:r>
      <w:r w:rsidRPr="00AD7D79">
        <w:rPr>
          <w:rFonts w:ascii="Arial" w:hAnsi="Arial"/>
          <w:color w:val="231F20"/>
          <w:w w:val="94"/>
          <w:lang w:val="pt-BR"/>
        </w:rPr>
        <w:t>a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21"/>
          <w:lang w:val="pt-BR"/>
        </w:rPr>
        <w:t xml:space="preserve"> </w:t>
      </w:r>
      <w:r w:rsidRPr="00AD7D79">
        <w:rPr>
          <w:rFonts w:ascii="Arial" w:hAnsi="Arial"/>
          <w:color w:val="231F20"/>
          <w:spacing w:val="1"/>
          <w:w w:val="93"/>
          <w:lang w:val="pt-BR"/>
        </w:rPr>
        <w:t>d</w:t>
      </w:r>
      <w:r w:rsidRPr="00AD7D79">
        <w:rPr>
          <w:rFonts w:ascii="Arial" w:hAnsi="Arial"/>
          <w:color w:val="231F20"/>
          <w:w w:val="93"/>
          <w:lang w:val="pt-BR"/>
        </w:rPr>
        <w:t>e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22"/>
          <w:lang w:val="pt-BR"/>
        </w:rPr>
        <w:t xml:space="preserve"> </w:t>
      </w:r>
      <w:r w:rsidRPr="00AD7D79">
        <w:rPr>
          <w:rFonts w:ascii="Arial" w:hAnsi="Arial"/>
          <w:color w:val="231F20"/>
          <w:spacing w:val="1"/>
          <w:w w:val="94"/>
          <w:lang w:val="pt-BR"/>
        </w:rPr>
        <w:t>Ciência</w:t>
      </w:r>
      <w:r w:rsidRPr="00AD7D79">
        <w:rPr>
          <w:rFonts w:ascii="Arial" w:hAnsi="Arial"/>
          <w:color w:val="231F20"/>
          <w:w w:val="94"/>
          <w:lang w:val="pt-BR"/>
        </w:rPr>
        <w:t>s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22"/>
          <w:lang w:val="pt-BR"/>
        </w:rPr>
        <w:t xml:space="preserve"> </w:t>
      </w:r>
      <w:r w:rsidRPr="00AD7D79">
        <w:rPr>
          <w:rFonts w:ascii="Arial" w:hAnsi="Arial"/>
          <w:color w:val="231F20"/>
          <w:spacing w:val="1"/>
          <w:w w:val="93"/>
          <w:lang w:val="pt-BR"/>
        </w:rPr>
        <w:t>d</w:t>
      </w:r>
      <w:r w:rsidRPr="00AD7D79">
        <w:rPr>
          <w:rFonts w:ascii="Arial" w:hAnsi="Arial"/>
          <w:color w:val="231F20"/>
          <w:w w:val="93"/>
          <w:lang w:val="pt-BR"/>
        </w:rPr>
        <w:t>a</w:t>
      </w:r>
      <w:r w:rsidRPr="00AD7D79">
        <w:rPr>
          <w:rFonts w:ascii="Arial" w:hAnsi="Arial"/>
          <w:color w:val="231F20"/>
          <w:lang w:val="pt-BR"/>
        </w:rPr>
        <w:t xml:space="preserve"> </w:t>
      </w:r>
      <w:r w:rsidRPr="00AD7D79">
        <w:rPr>
          <w:rFonts w:ascii="Arial" w:hAnsi="Arial"/>
          <w:color w:val="231F20"/>
          <w:spacing w:val="-22"/>
          <w:lang w:val="pt-BR"/>
        </w:rPr>
        <w:t xml:space="preserve"> </w:t>
      </w:r>
      <w:r w:rsidRPr="00AD7D79">
        <w:rPr>
          <w:rFonts w:ascii="Arial" w:hAnsi="Arial"/>
          <w:color w:val="231F20"/>
          <w:spacing w:val="1"/>
          <w:w w:val="88"/>
          <w:lang w:val="pt-BR"/>
        </w:rPr>
        <w:t xml:space="preserve">Saúde </w:t>
      </w:r>
      <w:r w:rsidRPr="00AD7D79">
        <w:rPr>
          <w:rFonts w:ascii="Arial" w:hAnsi="Arial"/>
          <w:color w:val="231F20"/>
          <w:spacing w:val="-1"/>
          <w:w w:val="101"/>
          <w:lang w:val="pt-BR"/>
        </w:rPr>
        <w:t>2011;29.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754"/>
        </w:tabs>
        <w:spacing w:line="247" w:lineRule="auto"/>
        <w:ind w:left="753" w:right="1979" w:hanging="510"/>
        <w:jc w:val="both"/>
        <w:rPr>
          <w:rFonts w:ascii="Arial" w:eastAsia="Arial" w:hAnsi="Arial" w:cs="Arial"/>
        </w:rPr>
      </w:pPr>
      <w:r w:rsidRPr="00AD7D79">
        <w:rPr>
          <w:rFonts w:ascii="Arial" w:hAnsi="Arial"/>
          <w:color w:val="231F20"/>
          <w:spacing w:val="4"/>
          <w:lang w:val="pt-BR"/>
        </w:rPr>
        <w:t xml:space="preserve">Souza YTCS, Coelho </w:t>
      </w:r>
      <w:r w:rsidRPr="00AD7D79">
        <w:rPr>
          <w:rFonts w:ascii="Arial" w:hAnsi="Arial"/>
          <w:color w:val="231F20"/>
          <w:spacing w:val="-8"/>
          <w:lang w:val="pt-BR"/>
        </w:rPr>
        <w:t>CMP,</w:t>
      </w:r>
      <w:r w:rsidRPr="00AD7D79">
        <w:rPr>
          <w:rFonts w:ascii="Arial" w:hAnsi="Arial"/>
          <w:color w:val="231F20"/>
          <w:spacing w:val="-35"/>
          <w:lang w:val="pt-BR"/>
        </w:rPr>
        <w:t xml:space="preserve"> </w:t>
      </w:r>
      <w:r w:rsidRPr="00AD7D79">
        <w:rPr>
          <w:rFonts w:ascii="Arial" w:hAnsi="Arial"/>
          <w:color w:val="231F20"/>
          <w:spacing w:val="5"/>
          <w:lang w:val="pt-BR"/>
        </w:rPr>
        <w:t>Brentegani</w:t>
      </w:r>
      <w:r w:rsidRPr="00AD7D79">
        <w:rPr>
          <w:rFonts w:ascii="Arial" w:hAnsi="Arial"/>
          <w:color w:val="231F20"/>
          <w:spacing w:val="5"/>
          <w:w w:val="93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LG, Vieira MLSO, Oliveira ML.</w:t>
      </w:r>
      <w:r w:rsidRPr="00AD7D79">
        <w:rPr>
          <w:rFonts w:ascii="Arial" w:hAnsi="Arial"/>
          <w:color w:val="231F20"/>
          <w:spacing w:val="16"/>
          <w:lang w:val="pt-BR"/>
        </w:rPr>
        <w:t xml:space="preserve"> </w:t>
      </w:r>
      <w:r w:rsidRPr="00AD7D79">
        <w:rPr>
          <w:rFonts w:ascii="Arial" w:hAnsi="Arial"/>
          <w:color w:val="231F20"/>
          <w:spacing w:val="-3"/>
          <w:lang w:val="pt-BR"/>
        </w:rPr>
        <w:t>Avalia-</w:t>
      </w:r>
      <w:r w:rsidRPr="00AD7D79">
        <w:rPr>
          <w:rFonts w:ascii="Arial" w:hAnsi="Arial"/>
          <w:color w:val="231F20"/>
          <w:w w:val="98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ção clínica e histológica de</w:t>
      </w:r>
      <w:r w:rsidRPr="00AD7D79">
        <w:rPr>
          <w:rFonts w:ascii="Arial" w:hAnsi="Arial"/>
          <w:color w:val="231F20"/>
          <w:spacing w:val="24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>granuloma</w:t>
      </w:r>
      <w:r w:rsidRPr="00AD7D79">
        <w:rPr>
          <w:rFonts w:ascii="Arial" w:hAnsi="Arial"/>
          <w:color w:val="231F20"/>
          <w:w w:val="88"/>
          <w:lang w:val="pt-BR"/>
        </w:rPr>
        <w:t xml:space="preserve"> </w:t>
      </w:r>
      <w:r w:rsidRPr="00AD7D79">
        <w:rPr>
          <w:rFonts w:ascii="Arial" w:hAnsi="Arial"/>
          <w:color w:val="231F20"/>
          <w:lang w:val="pt-BR"/>
        </w:rPr>
        <w:t xml:space="preserve">gravídico: relato de caso. </w:t>
      </w:r>
      <w:r>
        <w:rPr>
          <w:rFonts w:ascii="Arial" w:hAnsi="Arial"/>
          <w:color w:val="231F20"/>
        </w:rPr>
        <w:t>Braz Dent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</w:rPr>
        <w:t>J.</w:t>
      </w:r>
      <w:r>
        <w:rPr>
          <w:rFonts w:ascii="Arial" w:hAnsi="Arial"/>
          <w:color w:val="231F20"/>
          <w:spacing w:val="2"/>
          <w:w w:val="77"/>
        </w:rPr>
        <w:t xml:space="preserve"> </w:t>
      </w:r>
      <w:r>
        <w:rPr>
          <w:rFonts w:ascii="Arial" w:hAnsi="Arial"/>
          <w:color w:val="231F20"/>
        </w:rPr>
        <w:t>2000;11(2):135-9.</w:t>
      </w:r>
    </w:p>
    <w:p w:rsidR="00790009" w:rsidRDefault="00A161CB">
      <w:pPr>
        <w:pStyle w:val="PargrafodaLista"/>
        <w:numPr>
          <w:ilvl w:val="2"/>
          <w:numId w:val="12"/>
        </w:numPr>
        <w:tabs>
          <w:tab w:val="left" w:pos="754"/>
        </w:tabs>
        <w:spacing w:line="247" w:lineRule="auto"/>
        <w:ind w:left="753" w:right="197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2"/>
        </w:rPr>
        <w:t xml:space="preserve">Watson </w:t>
      </w:r>
      <w:r>
        <w:rPr>
          <w:rFonts w:ascii="Arial"/>
          <w:color w:val="231F20"/>
          <w:spacing w:val="3"/>
        </w:rPr>
        <w:t xml:space="preserve">MG, </w:t>
      </w:r>
      <w:r>
        <w:rPr>
          <w:rFonts w:ascii="Arial"/>
          <w:color w:val="231F20"/>
          <w:spacing w:val="5"/>
        </w:rPr>
        <w:t xml:space="preserve">Campbell </w:t>
      </w:r>
      <w:r>
        <w:rPr>
          <w:rFonts w:ascii="Arial"/>
          <w:color w:val="231F20"/>
          <w:spacing w:val="4"/>
        </w:rPr>
        <w:t xml:space="preserve">JB, </w:t>
      </w:r>
      <w:r>
        <w:rPr>
          <w:rFonts w:ascii="Arial"/>
          <w:color w:val="231F20"/>
          <w:spacing w:val="5"/>
        </w:rPr>
        <w:t>Pahor</w:t>
      </w:r>
      <w:r>
        <w:rPr>
          <w:rFonts w:ascii="Arial"/>
          <w:color w:val="231F20"/>
          <w:spacing w:val="47"/>
        </w:rPr>
        <w:t xml:space="preserve"> </w:t>
      </w:r>
      <w:r>
        <w:rPr>
          <w:rFonts w:ascii="Arial"/>
          <w:color w:val="231F20"/>
          <w:spacing w:val="6"/>
        </w:rPr>
        <w:t>AL.</w:t>
      </w:r>
      <w:r>
        <w:rPr>
          <w:rFonts w:ascii="Arial"/>
          <w:color w:val="231F20"/>
          <w:spacing w:val="6"/>
          <w:w w:val="98"/>
        </w:rPr>
        <w:t xml:space="preserve"> </w:t>
      </w:r>
      <w:r>
        <w:rPr>
          <w:rFonts w:ascii="Arial"/>
          <w:color w:val="231F20"/>
        </w:rPr>
        <w:t>Complications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nose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piercing.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Br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Med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w w:val="54"/>
        </w:rPr>
        <w:t xml:space="preserve"> </w:t>
      </w:r>
      <w:r>
        <w:rPr>
          <w:rFonts w:ascii="Arial"/>
          <w:color w:val="231F20"/>
        </w:rPr>
        <w:t>1987;294:1262.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2" w:space="40"/>
            <w:col w:w="6628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4"/>
        <w:rPr>
          <w:rFonts w:ascii="Arial" w:eastAsia="Arial" w:hAnsi="Arial" w:cs="Arial"/>
          <w:sz w:val="28"/>
          <w:szCs w:val="28"/>
        </w:rPr>
      </w:pPr>
    </w:p>
    <w:tbl>
      <w:tblPr>
        <w:tblStyle w:val="TableNormal"/>
        <w:tblW w:w="0" w:type="auto"/>
        <w:tblInd w:w="6066" w:type="dxa"/>
        <w:tblLayout w:type="fixed"/>
        <w:tblLook w:val="01E0"/>
      </w:tblPr>
      <w:tblGrid>
        <w:gridCol w:w="3345"/>
        <w:gridCol w:w="1020"/>
      </w:tblGrid>
      <w:tr w:rsidR="00790009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790009"/>
        </w:tc>
      </w:tr>
      <w:tr w:rsidR="00790009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790009" w:rsidRDefault="00A161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790009" w:rsidRDefault="00790009"/>
        </w:tc>
      </w:tr>
      <w:tr w:rsidR="00790009" w:rsidRPr="00AD7D79">
        <w:trPr>
          <w:trHeight w:hRule="exact" w:val="170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Pr="00AD7D79" w:rsidRDefault="00A161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  <w:lang w:val="pt-BR"/>
              </w:rPr>
            </w:pPr>
            <w:r w:rsidRPr="00AD7D79">
              <w:rPr>
                <w:rFonts w:ascii="Arial"/>
                <w:color w:val="231F20"/>
                <w:spacing w:val="-6"/>
                <w:w w:val="95"/>
                <w:lang w:val="pt-BR"/>
              </w:rPr>
              <w:t>Tila</w:t>
            </w:r>
            <w:r w:rsidRPr="00AD7D79">
              <w:rPr>
                <w:rFonts w:ascii="Arial"/>
                <w:color w:val="231F20"/>
                <w:spacing w:val="12"/>
                <w:w w:val="95"/>
                <w:lang w:val="pt-BR"/>
              </w:rPr>
              <w:t xml:space="preserve"> </w:t>
            </w:r>
            <w:r w:rsidRPr="00AD7D79">
              <w:rPr>
                <w:rFonts w:ascii="Arial"/>
                <w:color w:val="231F20"/>
                <w:w w:val="95"/>
                <w:lang w:val="pt-BR"/>
              </w:rPr>
              <w:t>Fortuna</w:t>
            </w:r>
          </w:p>
          <w:p w:rsidR="00790009" w:rsidRPr="00AD7D79" w:rsidRDefault="00A161CB">
            <w:pPr>
              <w:pStyle w:val="TableParagraph"/>
              <w:spacing w:before="7" w:line="247" w:lineRule="auto"/>
              <w:ind w:left="160" w:right="96"/>
              <w:rPr>
                <w:rFonts w:ascii="Arial" w:eastAsia="Arial" w:hAnsi="Arial" w:cs="Arial"/>
                <w:lang w:val="pt-BR"/>
              </w:rPr>
            </w:pPr>
            <w:r w:rsidRPr="00AD7D79">
              <w:rPr>
                <w:rFonts w:ascii="Arial" w:hAnsi="Arial"/>
                <w:color w:val="231F20"/>
                <w:spacing w:val="-16"/>
                <w:lang w:val="pt-BR"/>
              </w:rPr>
              <w:t>Av.</w:t>
            </w:r>
            <w:r w:rsidRPr="00AD7D79">
              <w:rPr>
                <w:rFonts w:ascii="Arial" w:hAnsi="Arial"/>
                <w:color w:val="231F20"/>
                <w:spacing w:val="-27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lang w:val="pt-BR"/>
              </w:rPr>
              <w:t>Ibirapitanga</w:t>
            </w:r>
            <w:r w:rsidRPr="00AD7D79">
              <w:rPr>
                <w:rFonts w:ascii="Arial" w:hAnsi="Arial"/>
                <w:color w:val="231F20"/>
                <w:spacing w:val="-27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lang w:val="pt-BR"/>
              </w:rPr>
              <w:t>nº</w:t>
            </w:r>
            <w:r w:rsidRPr="00AD7D79">
              <w:rPr>
                <w:rFonts w:ascii="Arial" w:hAnsi="Arial"/>
                <w:color w:val="231F20"/>
                <w:spacing w:val="-27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lang w:val="pt-BR"/>
              </w:rPr>
              <w:t>745,</w:t>
            </w:r>
            <w:r w:rsidRPr="00AD7D79">
              <w:rPr>
                <w:rFonts w:ascii="Arial" w:hAnsi="Arial"/>
                <w:color w:val="231F20"/>
                <w:spacing w:val="-27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lang w:val="pt-BR"/>
              </w:rPr>
              <w:t>casa</w:t>
            </w:r>
            <w:r w:rsidRPr="00AD7D79">
              <w:rPr>
                <w:rFonts w:ascii="Arial" w:hAnsi="Arial"/>
                <w:color w:val="231F20"/>
                <w:spacing w:val="-27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lang w:val="pt-BR"/>
              </w:rPr>
              <w:t>58,</w:t>
            </w:r>
            <w:r w:rsidRPr="00AD7D79">
              <w:rPr>
                <w:rFonts w:ascii="Arial" w:hAnsi="Arial"/>
                <w:color w:val="231F20"/>
                <w:spacing w:val="-27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lang w:val="pt-BR"/>
              </w:rPr>
              <w:t>Patamares</w:t>
            </w:r>
            <w:r w:rsidRPr="00AD7D79">
              <w:rPr>
                <w:rFonts w:ascii="Arial" w:hAnsi="Arial"/>
                <w:color w:val="231F20"/>
                <w:spacing w:val="-1"/>
                <w:w w:val="89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w w:val="95"/>
                <w:lang w:val="pt-BR"/>
              </w:rPr>
              <w:t xml:space="preserve">CEP: 41680360 </w:t>
            </w:r>
            <w:r w:rsidRPr="00AD7D79">
              <w:rPr>
                <w:rFonts w:ascii="Arial" w:hAnsi="Arial"/>
                <w:color w:val="231F20"/>
                <w:spacing w:val="-4"/>
                <w:w w:val="95"/>
                <w:lang w:val="pt-BR"/>
              </w:rPr>
              <w:t xml:space="preserve">Salvador, </w:t>
            </w:r>
            <w:r w:rsidRPr="00AD7D79">
              <w:rPr>
                <w:rFonts w:ascii="Arial" w:hAnsi="Arial"/>
                <w:color w:val="231F20"/>
                <w:w w:val="95"/>
                <w:lang w:val="pt-BR"/>
              </w:rPr>
              <w:t>Bahia,</w:t>
            </w:r>
            <w:r w:rsidRPr="00AD7D79">
              <w:rPr>
                <w:rFonts w:ascii="Arial" w:hAnsi="Arial"/>
                <w:color w:val="231F20"/>
                <w:spacing w:val="28"/>
                <w:w w:val="95"/>
                <w:lang w:val="pt-BR"/>
              </w:rPr>
              <w:t xml:space="preserve"> </w:t>
            </w:r>
            <w:r w:rsidRPr="00AD7D79">
              <w:rPr>
                <w:rFonts w:ascii="Arial" w:hAnsi="Arial"/>
                <w:color w:val="231F20"/>
                <w:w w:val="95"/>
                <w:lang w:val="pt-BR"/>
              </w:rPr>
              <w:t>Brasil</w:t>
            </w:r>
          </w:p>
          <w:p w:rsidR="00790009" w:rsidRPr="00AD7D79" w:rsidRDefault="00A161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AD7D79">
              <w:rPr>
                <w:rFonts w:ascii="Arial"/>
                <w:color w:val="231F20"/>
                <w:spacing w:val="-8"/>
                <w:lang w:val="pt-BR"/>
              </w:rPr>
              <w:t xml:space="preserve">Tel: </w:t>
            </w:r>
            <w:r w:rsidRPr="00AD7D79">
              <w:rPr>
                <w:rFonts w:ascii="Arial"/>
                <w:color w:val="231F20"/>
                <w:lang w:val="pt-BR"/>
              </w:rPr>
              <w:t>(71)</w:t>
            </w:r>
            <w:r w:rsidRPr="00AD7D79">
              <w:rPr>
                <w:rFonts w:ascii="Arial"/>
                <w:color w:val="231F20"/>
                <w:spacing w:val="-37"/>
                <w:lang w:val="pt-BR"/>
              </w:rPr>
              <w:t xml:space="preserve"> </w:t>
            </w:r>
            <w:r w:rsidRPr="00AD7D79">
              <w:rPr>
                <w:rFonts w:ascii="Arial"/>
                <w:color w:val="231F20"/>
                <w:lang w:val="pt-BR"/>
              </w:rPr>
              <w:t>87951325</w:t>
            </w:r>
          </w:p>
          <w:p w:rsidR="00790009" w:rsidRPr="00AD7D79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AD7D79">
              <w:rPr>
                <w:rFonts w:ascii="Arial"/>
                <w:color w:val="231F20"/>
                <w:w w:val="95"/>
                <w:lang w:val="pt-BR"/>
              </w:rPr>
              <w:t xml:space="preserve">E-mail: </w:t>
            </w:r>
            <w:r w:rsidRPr="00AD7D79">
              <w:rPr>
                <w:rFonts w:ascii="Arial"/>
                <w:color w:val="231F20"/>
                <w:spacing w:val="4"/>
                <w:w w:val="95"/>
                <w:lang w:val="pt-BR"/>
              </w:rPr>
              <w:t xml:space="preserve"> </w:t>
            </w:r>
            <w:hyperlink r:id="rId11">
              <w:r w:rsidRPr="00AD7D79">
                <w:rPr>
                  <w:rFonts w:ascii="Arial"/>
                  <w:color w:val="231F20"/>
                  <w:w w:val="95"/>
                  <w:u w:val="single" w:color="808285"/>
                  <w:lang w:val="pt-BR"/>
                </w:rPr>
                <w:t>tilafortuna@gmail.com</w:t>
              </w:r>
            </w:hyperlink>
          </w:p>
        </w:tc>
      </w:tr>
    </w:tbl>
    <w:p w:rsidR="00790009" w:rsidRPr="00AD7D79" w:rsidRDefault="00790009">
      <w:pPr>
        <w:rPr>
          <w:rFonts w:ascii="Arial" w:eastAsia="Arial" w:hAnsi="Arial" w:cs="Arial"/>
          <w:lang w:val="pt-BR"/>
        </w:rPr>
        <w:sectPr w:rsidR="00790009" w:rsidRPr="00AD7D7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AD7D79" w:rsidRDefault="00A161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AD7D79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CASE</w:t>
      </w:r>
      <w:r w:rsidRPr="00AD7D79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AD7D79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AD7D79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AD7D79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sectPr w:rsidR="00790009" w:rsidRPr="00AD7D79" w:rsidSect="00AD7D79">
      <w:headerReference w:type="even" r:id="rId12"/>
      <w:footerReference w:type="even" r:id="rId13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A3C" w:rsidRDefault="000D0A3C">
      <w:r>
        <w:separator/>
      </w:r>
    </w:p>
  </w:endnote>
  <w:endnote w:type="continuationSeparator" w:id="0">
    <w:p w:rsidR="000D0A3C" w:rsidRDefault="000D0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A3C" w:rsidRDefault="000D0A3C">
      <w:r>
        <w:separator/>
      </w:r>
    </w:p>
  </w:footnote>
  <w:footnote w:type="continuationSeparator" w:id="0">
    <w:p w:rsidR="000D0A3C" w:rsidRDefault="000D0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525D7C">
    <w:pPr>
      <w:spacing w:line="14" w:lineRule="auto"/>
      <w:rPr>
        <w:sz w:val="20"/>
        <w:szCs w:val="20"/>
      </w:rPr>
    </w:pPr>
    <w:r w:rsidRPr="00525D7C">
      <w:rPr>
        <w:noProof/>
        <w:lang w:val="pt-BR" w:eastAsia="pt-BR"/>
      </w:rPr>
      <w:pict>
        <v:group id="Group 137" o:spid="_x0000_s4241" style="position:absolute;margin-left:.7pt;margin-top:4.7pt;width:622.95pt;height:67.3pt;z-index:-95344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">
          <v:group id="Group 142" o:spid="_x0000_s4246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<v:shape id="Freeform 143" o:spid="_x0000_s4247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3z8IA&#10;AADcAAAADwAAAGRycy9kb3ducmV2LnhtbERPS2vCQBC+F/oflil4qxOlrSW6ikqlvRQxFr0O2ckD&#10;s7Mhu2r8926h0Nt8fM+ZLXrbqAt3vnaiYTRMQLHkztRSavjZb57fQflAYqhxwhpu7GExf3yYUWrc&#10;VXZ8yUKpYoj4lDRUIbQpos8rtuSHrmWJXOE6SyHCrkTT0TWG2wbHSfKGlmqJDRW1vK44P2Vnq+Ew&#10;+siPRdju6Pul3K/wEzdZgVoPnvrlFFTgPvyL/9xfJs6fvMLvM/E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LfPwgAAANwAAAAPAAAAAAAAAAAAAAAAAJgCAABkcnMvZG93&#10;bnJldi54bWxQSwUGAAAAAAQABAD1AAAAhw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40" o:spid="_x0000_s4244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<v:shape id="Freeform 141" o:spid="_x0000_s4245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gHsIA&#10;AADcAAAADwAAAGRycy9kb3ducmV2LnhtbERPTWvCQBC9F/oflhG8NZsIVkmzBikIxYtURfQ2ZMck&#10;NDsbdrca/fXdguBtHu9zinIwnbiQ861lBVmSgiCurG65VrDfrd7mIHxA1thZJgU38lAuXl8KzLW9&#10;8jddtqEWMYR9jgqaEPpcSl81ZNAntieO3Nk6gyFCV0vt8BrDTScnafouDbYcGxrs6bOh6mf7axSc&#10;K+1Wa5zsTnd3OGbuIGk63yg1Hg3LDxCBhvAUP9xfOs6fzeD/mXiB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uAewgAAANwAAAAPAAAAAAAAAAAAAAAAAJgCAABkcnMvZG93&#10;bnJldi54bWxQSwUGAAAAAAQABAD1AAAAhwMAAAAA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38" o:spid="_x0000_s4242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<v:shape id="Freeform 139" o:spid="_x0000_s4243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NrMIA&#10;AADcAAAADwAAAGRycy9kb3ducmV2LnhtbERP20oDMRB9F/yHMIJvNtGC2rVpKYK0BUGsvT0Oybi7&#10;dDNZNmN3/XsjCL7N4VxnOh9Co87UpTqyhduRAUXsoq+5tLD9eLl5BJUE2WMTmSx8U4L57PJiioWP&#10;Pb/TeSOlyiGcCrRQibSF1slVFDCNYkucuc/YBZQMu1L7DvscHhp9Z8y9DlhzbqiwpeeK3GnzFSzs&#10;m11/MG/18rRY92MvR/cqxll7fTUsnkAJDfIv/nOvfJ7/MIHfZ/IFev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w2s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525D7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6" o:spid="_x0000_s4240" type="#_x0000_t202" style="position:absolute;margin-left:511.8pt;margin-top:33.6pt;width:67.6pt;height:20pt;z-index:-95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525D7C">
      <w:rPr>
        <w:noProof/>
        <w:lang w:val="pt-BR" w:eastAsia="pt-BR"/>
      </w:rPr>
      <w:pict>
        <v:shape id="Text Box 135" o:spid="_x0000_s4239" type="#_x0000_t202" style="position:absolute;margin-left:69.85pt;margin-top:43.3pt;width:266.35pt;height:24.65pt;z-index:-95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ITtgIAALU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" filled="f" stroked="f">
          <v:textbox inset="0,0,0,0">
            <w:txbxContent>
              <w:p w:rsidR="00790009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</w:rPr>
                </w:pPr>
                <w:r w:rsidRPr="00AD7D79">
                  <w:rPr>
                    <w:rFonts w:ascii="Trebuchet MS" w:hAnsi="Trebuchet MS"/>
                    <w:b/>
                    <w:color w:val="231F20"/>
                    <w:w w:val="109"/>
                    <w:sz w:val="14"/>
                    <w:lang w:val="pt-BR"/>
                  </w:rPr>
                  <w:t>GRANULOMA</w:t>
                </w:r>
                <w:r w:rsidRPr="00AD7D79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D7D79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PIOGÊNICO</w:t>
                </w:r>
                <w:r w:rsidRPr="00AD7D79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D7D79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DECORRENTE</w:t>
                </w:r>
                <w:r w:rsidRPr="00AD7D79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D7D79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AD7D79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D7D79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PIERCING</w:t>
                </w:r>
                <w:r w:rsidRPr="00AD7D79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AD7D79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>NASAL.</w:t>
                </w:r>
                <w:r w:rsidRPr="00AD7D79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231F20"/>
                    <w:w w:val="99"/>
                    <w:sz w:val="14"/>
                  </w:rPr>
                  <w:t>RELATO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sz w:val="1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14"/>
                  </w:rPr>
                  <w:t>DE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sz w:val="1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</w:rPr>
                  <w:t>C</w:t>
                </w:r>
                <w:r>
                  <w:rPr>
                    <w:rFonts w:ascii="Trebuchet MS" w:hAnsi="Trebuchet MS"/>
                    <w:b/>
                    <w:color w:val="231F20"/>
                    <w:w w:val="107"/>
                    <w:sz w:val="14"/>
                  </w:rPr>
                  <w:t>ASO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PYOGE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15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6"/>
                    <w:sz w:val="14"/>
                  </w:rPr>
                  <w:t>IC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GRANULOMA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AS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AUSED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NOSE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PIERCING.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29-32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525D7C">
    <w:pPr>
      <w:spacing w:line="14" w:lineRule="auto"/>
      <w:rPr>
        <w:sz w:val="20"/>
        <w:szCs w:val="20"/>
      </w:rPr>
    </w:pPr>
    <w:r w:rsidRPr="00525D7C">
      <w:rPr>
        <w:noProof/>
        <w:lang w:val="pt-BR" w:eastAsia="pt-BR"/>
      </w:rPr>
      <w:pict>
        <v:group id="Group 145" o:spid="_x0000_s4232" style="position:absolute;margin-left:0;margin-top:4.25pt;width:618.9pt;height:67.75pt;z-index:-95392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">
          <v:group id="Group 150" o:spid="_x0000_s4237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<v:shape id="Freeform 151" o:spid="_x0000_s4238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RAsEA&#10;AADcAAAADwAAAGRycy9kb3ducmV2LnhtbERPTWvCQBC9F/oflin0Vje2ECRmE7S0IHiJ2kOPQ3ZM&#10;gtnZsLtN0n/vCoK3ebzPycvZ9GIk5zvLCpaLBARxbXXHjYKf0/fbCoQPyBp7y6TgnzyUxfNTjpm2&#10;Ex9oPIZGxBD2GSpoQxgyKX3dkkG/sANx5M7WGQwRukZqh1MMN718T5JUGuw4NrQ40GdL9eX4ZxRM&#10;s62YTLKtqt3qa//r0+rDoVKvL/NmDSLQHB7iu3un4/w0hdsz8QJZ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40QLBAAAA3AAAAA8AAAAAAAAAAAAAAAAAmAIAAGRycy9kb3du&#10;cmV2LnhtbFBLBQYAAAAABAAEAPUAAACGAwAAAAA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48" o:spid="_x0000_s4235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<v:shape id="Freeform 149" o:spid="_x0000_s4236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IKScQA&#10;AADcAAAADwAAAGRycy9kb3ducmV2LnhtbESPTWvCQBCG74L/YRmhN93Ug4TUVUppS8WDVIVeh+yY&#10;BLOzIbuJib/eOQi9zTDvxzPr7eBq1VMbKs8GXhcJKOLc24oLA+fT1zwFFSKyxdozGRgpwHYznawx&#10;s/7Gv9QfY6EkhEOGBsoYm0zrkJfkMCx8Qyy3i28dRlnbQtsWbxLuar1MkpV2WLE0lNjQR0n59dg5&#10;6b0fdunQ67+d7dI6HT+X+/HwbczLbHh/AxVpiP/ip/vHCv5KaOUZmU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SCknEAAAA3AAAAA8AAAAAAAAAAAAAAAAAmAIAAGRycy9k&#10;b3ducmV2LnhtbFBLBQYAAAAABAAEAPUAAACJAwAAAAA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146" o:spid="_x0000_s4233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<v:shape id="Freeform 147" o:spid="_x0000_s4234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mS8UA&#10;AADcAAAADwAAAGRycy9kb3ducmV2LnhtbESPT2/CMAzF75P2HSIj7TZSJo0/hYCmTUi77AAbnK3E&#10;NBWN0zWBdt9+PiBxs/We3/t5tRlCo67UpTqygcm4AEVso6u5MvDzvX2eg0oZ2WETmQz8UYLN+vFh&#10;haWLPe/ous+VkhBOJRrwObel1sl6CpjGsSUW7RS7gFnWrtKuw17CQ6NfimKqA9YsDR5bevdkz/tL&#10;MHC0i0Nj56+/H7S9HOt+6s9fPBjzNBrelqAyDfluvl1/OsGfCb4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CZLxQAAANwAAAAPAAAAAAAAAAAAAAAAAJgCAABkcnMv&#10;ZG93bnJldi54bWxQSwUGAAAAAAQABAD1AAAAigMAAAAA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525D7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4" o:spid="_x0000_s4231" type="#_x0000_t202" style="position:absolute;margin-left:514.05pt;margin-top:33.6pt;width:67.6pt;height:10pt;z-index:-95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0D0A3C"/>
    <w:rsid w:val="003171A4"/>
    <w:rsid w:val="00525D7C"/>
    <w:rsid w:val="00790009"/>
    <w:rsid w:val="00A161CB"/>
    <w:rsid w:val="00AD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5D7C"/>
  </w:style>
  <w:style w:type="paragraph" w:styleId="Ttulo1">
    <w:name w:val="heading 1"/>
    <w:basedOn w:val="Normal"/>
    <w:uiPriority w:val="1"/>
    <w:qFormat/>
    <w:rsid w:val="00525D7C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525D7C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525D7C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D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25D7C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525D7C"/>
  </w:style>
  <w:style w:type="paragraph" w:customStyle="1" w:styleId="TableParagraph">
    <w:name w:val="Table Paragraph"/>
    <w:basedOn w:val="Normal"/>
    <w:uiPriority w:val="1"/>
    <w:qFormat/>
    <w:rsid w:val="00525D7C"/>
  </w:style>
  <w:style w:type="paragraph" w:styleId="Textodebalo">
    <w:name w:val="Balloon Text"/>
    <w:basedOn w:val="Normal"/>
    <w:link w:val="TextodebaloChar"/>
    <w:uiPriority w:val="99"/>
    <w:semiHidden/>
    <w:unhideWhenUsed/>
    <w:rsid w:val="00AD7D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ilafortuna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2015-10-07T02:21:00Z</dcterms:created>
  <dcterms:modified xsi:type="dcterms:W3CDTF">2015-10-07T02:21:00Z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